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0C" w:rsidRDefault="002A6E0C">
      <w:pPr>
        <w:pBdr>
          <w:top w:val="nil"/>
          <w:left w:val="nil"/>
          <w:bottom w:val="nil"/>
          <w:right w:val="nil"/>
          <w:between w:val="nil"/>
        </w:pBdr>
        <w:rPr>
          <w:rFonts w:ascii="Times New Roman" w:eastAsia="Times New Roman" w:hAnsi="Times New Roman" w:cs="Times New Roman"/>
          <w:color w:val="000000"/>
          <w:sz w:val="20"/>
          <w:szCs w:val="20"/>
        </w:rPr>
      </w:pPr>
    </w:p>
    <w:p w:rsidR="002A6E0C" w:rsidRDefault="002A6E0C">
      <w:pPr>
        <w:pBdr>
          <w:top w:val="nil"/>
          <w:left w:val="nil"/>
          <w:bottom w:val="nil"/>
          <w:right w:val="nil"/>
          <w:between w:val="nil"/>
        </w:pBdr>
        <w:rPr>
          <w:rFonts w:ascii="Times New Roman" w:eastAsia="Times New Roman" w:hAnsi="Times New Roman" w:cs="Times New Roman"/>
          <w:color w:val="000000"/>
          <w:sz w:val="20"/>
          <w:szCs w:val="20"/>
        </w:rPr>
        <w:sectPr w:rsidR="002A6E0C">
          <w:footerReference w:type="default" r:id="rId8"/>
          <w:pgSz w:w="11910" w:h="16840"/>
          <w:pgMar w:top="0" w:right="1480" w:bottom="0" w:left="1680" w:header="720" w:footer="720" w:gutter="0"/>
          <w:pgNumType w:start="1"/>
          <w:cols w:space="720"/>
          <w:titlePg/>
        </w:sectPr>
      </w:pPr>
    </w:p>
    <w:p w:rsidR="002A6E0C" w:rsidRDefault="009D7BA8">
      <w:pPr>
        <w:spacing w:line="440" w:lineRule="auto"/>
        <w:ind w:left="1157"/>
        <w:rPr>
          <w:sz w:val="35"/>
          <w:szCs w:val="35"/>
        </w:rPr>
      </w:pPr>
      <w:r>
        <w:rPr>
          <w:color w:val="231F20"/>
          <w:sz w:val="35"/>
          <w:szCs w:val="35"/>
        </w:rPr>
        <w:t>Emmaboda kommun</w:t>
      </w:r>
      <w:r>
        <w:rPr>
          <w:noProof/>
          <w:lang w:bidi="ar-SA"/>
        </w:rPr>
        <w:drawing>
          <wp:anchor distT="0" distB="0" distL="0" distR="0" simplePos="0" relativeHeight="251658240" behindDoc="0" locked="0" layoutInCell="1" hidden="0" allowOverlap="1">
            <wp:simplePos x="0" y="0"/>
            <wp:positionH relativeFrom="column">
              <wp:posOffset>124460</wp:posOffset>
            </wp:positionH>
            <wp:positionV relativeFrom="paragraph">
              <wp:posOffset>78740</wp:posOffset>
            </wp:positionV>
            <wp:extent cx="562457" cy="626338"/>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2457" cy="626338"/>
                    </a:xfrm>
                    <a:prstGeom prst="rect">
                      <a:avLst/>
                    </a:prstGeom>
                    <a:ln/>
                  </pic:spPr>
                </pic:pic>
              </a:graphicData>
            </a:graphic>
          </wp:anchor>
        </w:drawing>
      </w:r>
    </w:p>
    <w:p w:rsidR="002A6E0C" w:rsidRDefault="009D7BA8">
      <w:pPr>
        <w:pBdr>
          <w:top w:val="nil"/>
          <w:left w:val="nil"/>
          <w:bottom w:val="nil"/>
          <w:right w:val="nil"/>
          <w:between w:val="nil"/>
        </w:pBdr>
        <w:ind w:left="1157"/>
        <w:rPr>
          <w:rFonts w:ascii="EB Garamond" w:eastAsia="EB Garamond" w:hAnsi="EB Garamond" w:cs="EB Garamond"/>
          <w:color w:val="231F20"/>
          <w:sz w:val="24"/>
          <w:szCs w:val="24"/>
        </w:rPr>
      </w:pPr>
      <w:r>
        <w:rPr>
          <w:rFonts w:ascii="EB Garamond" w:eastAsia="EB Garamond" w:hAnsi="EB Garamond" w:cs="EB Garamond"/>
          <w:color w:val="231F20"/>
          <w:sz w:val="24"/>
          <w:szCs w:val="24"/>
        </w:rPr>
        <w:t>Bildningsförvaltningen</w:t>
      </w:r>
    </w:p>
    <w:p w:rsidR="002A6E0C" w:rsidRDefault="009D7BA8">
      <w:pPr>
        <w:pBdr>
          <w:top w:val="nil"/>
          <w:left w:val="nil"/>
          <w:bottom w:val="nil"/>
          <w:right w:val="nil"/>
          <w:between w:val="nil"/>
        </w:pBdr>
        <w:spacing w:line="440" w:lineRule="auto"/>
        <w:jc w:val="right"/>
        <w:rPr>
          <w:rFonts w:ascii="Trebuchet MS" w:eastAsia="Trebuchet MS" w:hAnsi="Trebuchet MS" w:cs="Trebuchet MS"/>
          <w:color w:val="000000"/>
          <w:sz w:val="24"/>
          <w:szCs w:val="24"/>
        </w:rPr>
      </w:pPr>
      <w:r>
        <w:br w:type="column"/>
      </w:r>
    </w:p>
    <w:p w:rsidR="002A6E0C" w:rsidRDefault="00272F43">
      <w:pPr>
        <w:pBdr>
          <w:top w:val="nil"/>
          <w:left w:val="nil"/>
          <w:bottom w:val="nil"/>
          <w:right w:val="nil"/>
          <w:between w:val="nil"/>
        </w:pBdr>
        <w:ind w:left="198"/>
        <w:jc w:val="right"/>
        <w:rPr>
          <w:rFonts w:ascii="Trebuchet MS" w:eastAsia="Trebuchet MS" w:hAnsi="Trebuchet MS" w:cs="Trebuchet MS"/>
          <w:color w:val="000000"/>
          <w:sz w:val="24"/>
          <w:szCs w:val="24"/>
        </w:rPr>
        <w:sectPr w:rsidR="002A6E0C">
          <w:type w:val="continuous"/>
          <w:pgSz w:w="11910" w:h="16840"/>
          <w:pgMar w:top="0" w:right="1480" w:bottom="0" w:left="1680" w:header="720" w:footer="720" w:gutter="0"/>
          <w:cols w:num="2" w:space="720" w:equalWidth="0">
            <w:col w:w="2842" w:space="3065"/>
            <w:col w:w="2842" w:space="0"/>
          </w:cols>
        </w:sectPr>
      </w:pPr>
      <w:r>
        <w:rPr>
          <w:rFonts w:ascii="Trebuchet MS" w:eastAsia="Trebuchet MS" w:hAnsi="Trebuchet MS" w:cs="Trebuchet MS"/>
          <w:color w:val="231F20"/>
          <w:sz w:val="24"/>
          <w:szCs w:val="24"/>
        </w:rPr>
        <w:t>2024 09 17</w:t>
      </w:r>
    </w:p>
    <w:p w:rsidR="002A6E0C" w:rsidRDefault="009D7BA8">
      <w:pPr>
        <w:pBdr>
          <w:top w:val="nil"/>
          <w:left w:val="nil"/>
          <w:bottom w:val="nil"/>
          <w:right w:val="nil"/>
          <w:between w:val="nil"/>
        </w:pBdr>
        <w:rPr>
          <w:rFonts w:ascii="Trebuchet MS" w:eastAsia="Trebuchet MS" w:hAnsi="Trebuchet MS" w:cs="Trebuchet MS"/>
          <w:color w:val="000000"/>
          <w:sz w:val="20"/>
          <w:szCs w:val="20"/>
        </w:rPr>
      </w:pPr>
      <w:r>
        <w:rPr>
          <w:rFonts w:ascii="EB Garamond" w:eastAsia="EB Garamond" w:hAnsi="EB Garamond" w:cs="EB Garamond"/>
          <w:noProof/>
          <w:color w:val="000000"/>
          <w:sz w:val="24"/>
          <w:szCs w:val="24"/>
          <w:lang w:bidi="ar-SA"/>
        </w:rPr>
        <w:drawing>
          <wp:anchor distT="0" distB="0" distL="0" distR="0" simplePos="0" relativeHeight="251659264" behindDoc="0" locked="0" layoutInCell="1" hidden="0" allowOverlap="1">
            <wp:simplePos x="0" y="0"/>
            <wp:positionH relativeFrom="page">
              <wp:posOffset>216001</wp:posOffset>
            </wp:positionH>
            <wp:positionV relativeFrom="page">
              <wp:posOffset>9004</wp:posOffset>
            </wp:positionV>
            <wp:extent cx="354596" cy="10606138"/>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596" cy="10606138"/>
                    </a:xfrm>
                    <a:prstGeom prst="rect">
                      <a:avLst/>
                    </a:prstGeom>
                    <a:ln/>
                  </pic:spPr>
                </pic:pic>
              </a:graphicData>
            </a:graphic>
          </wp:anchor>
        </w:drawing>
      </w:r>
      <w:r>
        <w:rPr>
          <w:rFonts w:ascii="EB Garamond" w:eastAsia="EB Garamond" w:hAnsi="EB Garamond" w:cs="EB Garamond"/>
          <w:noProof/>
          <w:color w:val="000000"/>
          <w:sz w:val="24"/>
          <w:szCs w:val="24"/>
          <w:lang w:bidi="ar-SA"/>
        </w:rPr>
        <mc:AlternateContent>
          <mc:Choice Requires="wps">
            <w:drawing>
              <wp:anchor distT="0" distB="0" distL="114300" distR="114300" simplePos="0" relativeHeight="251660288" behindDoc="0" locked="0" layoutInCell="1" hidden="0" allowOverlap="1">
                <wp:simplePos x="0" y="0"/>
                <wp:positionH relativeFrom="page">
                  <wp:posOffset>235268</wp:posOffset>
                </wp:positionH>
                <wp:positionV relativeFrom="page">
                  <wp:posOffset>5580698</wp:posOffset>
                </wp:positionV>
                <wp:extent cx="332105" cy="3208655"/>
                <wp:effectExtent l="0" t="0" r="0" b="0"/>
                <wp:wrapNone/>
                <wp:docPr id="22" name="Rektangel 22"/>
                <wp:cNvGraphicFramePr/>
                <a:graphic xmlns:a="http://schemas.openxmlformats.org/drawingml/2006/main">
                  <a:graphicData uri="http://schemas.microsoft.com/office/word/2010/wordprocessingShape">
                    <wps:wsp>
                      <wps:cNvSpPr/>
                      <wps:spPr>
                        <a:xfrm rot="-5400000">
                          <a:off x="3746435" y="3618710"/>
                          <a:ext cx="3199130" cy="322580"/>
                        </a:xfrm>
                        <a:prstGeom prst="rect">
                          <a:avLst/>
                        </a:prstGeom>
                        <a:noFill/>
                        <a:ln>
                          <a:noFill/>
                        </a:ln>
                      </wps:spPr>
                      <wps:txbx>
                        <w:txbxContent>
                          <w:p w:rsidR="002A6E0C" w:rsidRDefault="009D7BA8">
                            <w:pPr>
                              <w:spacing w:before="22"/>
                              <w:ind w:left="20" w:firstLine="20"/>
                              <w:textDirection w:val="btLr"/>
                            </w:pPr>
                            <w:r>
                              <w:rPr>
                                <w:rFonts w:ascii="Trebuchet MS" w:eastAsia="Trebuchet MS" w:hAnsi="Trebuchet MS" w:cs="Trebuchet MS"/>
                                <w:color w:val="FFFFFF"/>
                                <w:sz w:val="40"/>
                              </w:rPr>
                              <w:t>EMMABODA I VÅRA HJÄRTAN</w:t>
                            </w:r>
                          </w:p>
                        </w:txbxContent>
                      </wps:txbx>
                      <wps:bodyPr spcFirstLastPara="1" wrap="square" lIns="0" tIns="0" rIns="0" bIns="0" anchor="t" anchorCtr="0">
                        <a:noAutofit/>
                      </wps:bodyPr>
                    </wps:wsp>
                  </a:graphicData>
                </a:graphic>
              </wp:anchor>
            </w:drawing>
          </mc:Choice>
          <mc:Fallback>
            <w:pict>
              <v:rect id="Rektangel 22" o:spid="_x0000_s1026" style="position:absolute;margin-left:18.55pt;margin-top:439.45pt;width:26.15pt;height:252.65pt;rotation:-90;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6k1AEAAIEDAAAOAAAAZHJzL2Uyb0RvYy54bWysU8tu2zAQvBfoPxC8x3r4EUewHBQNXBQI&#10;WiNpPoCmSIsoRbJL2pL/vktKTh+5FdWBGC4HuzO7q8390GlyFuCVNTUtZjklwnDbKHOs6cu33c2a&#10;Eh+YaZi2RtT0Ijy9375/t+ldJUrbWt0IIJjE+Kp3NW1DcFWWed6KjvmZdcLgo7TQsYBXOGYNsB6z&#10;dzor83yV9RYaB5YL7zH6MD7SbcovpeDhq5ReBKJritpCOiGdh3hm2w2rjsBcq/gkg/2Dio4pg0Vf&#10;Uz2wwMgJ1JtUneJgvZVhxm2XWSkVF8kDuinyv9w8t8yJ5AWb491rm/z/S8u/nPdAVFPTsqTEsA5n&#10;9CS+48SOQhOMYYN65yvkPbs9TDePMLodJHQELHb1ZrnI45eagLbIUNP57WK1mC8puSBeFevbYuq3&#10;GALhkVDc3RVzHAuPjLJcrhMhGxPHAg58+CRsRyKoKeA8UwV2fvQBxSD1Sol0Y3dK6zRTbf4IIDFG&#10;suhlVB9RGA7DZOlgmwt2wju+U1jrkfmwZ4C7UFDS437U1P84MRCU6M8GBxCX6QrgCg5XwAxvLa5Z&#10;oGSEH0NaulHTh1OwUiX9UcVYehKHc062pp2Mi/T7PbF+/TnbnwAAAP//AwBQSwMEFAAGAAgAAAAh&#10;AOOOsVThAAAADgEAAA8AAABkcnMvZG93bnJldi54bWxMj0FPwzAMhe9I/IfISNy2pINubdd0Qkhw&#10;4MIYSFyz1msrGqdqsrX993gnuNl+z8+f891kO3HBwbeONERLBQKpdFVLtYavz5dFAsIHQ5XpHKGG&#10;GT3situb3GSVG+kDL4dQCw4hnxkNTQh9JqUvG7TGL12PxNrJDdYEbodaVoMZOdx2cqXUWlrTEl9o&#10;TI/PDZY/h7NljPkV32aSdbpOvms1rvaTeh+1vr+bnrYgAk7hzwxXfN6BgpmO7kyVF52GRZSkj+xl&#10;JVIxV+x5iOIUxPE6ijcbkEUu/79R/AIAAP//AwBQSwECLQAUAAYACAAAACEAtoM4kv4AAADhAQAA&#10;EwAAAAAAAAAAAAAAAAAAAAAAW0NvbnRlbnRfVHlwZXNdLnhtbFBLAQItABQABgAIAAAAIQA4/SH/&#10;1gAAAJQBAAALAAAAAAAAAAAAAAAAAC8BAABfcmVscy8ucmVsc1BLAQItABQABgAIAAAAIQB51R6k&#10;1AEAAIEDAAAOAAAAAAAAAAAAAAAAAC4CAABkcnMvZTJvRG9jLnhtbFBLAQItABQABgAIAAAAIQDj&#10;jrFU4QAAAA4BAAAPAAAAAAAAAAAAAAAAAC4EAABkcnMvZG93bnJldi54bWxQSwUGAAAAAAQABADz&#10;AAAAPAUAAAAA&#10;" filled="f" stroked="f">
                <v:textbox inset="0,0,0,0">
                  <w:txbxContent>
                    <w:p w:rsidR="002A6E0C" w:rsidRDefault="009D7BA8">
                      <w:pPr>
                        <w:spacing w:before="22"/>
                        <w:ind w:left="20" w:firstLine="20"/>
                        <w:textDirection w:val="btLr"/>
                      </w:pPr>
                      <w:r>
                        <w:rPr>
                          <w:rFonts w:ascii="Trebuchet MS" w:eastAsia="Trebuchet MS" w:hAnsi="Trebuchet MS" w:cs="Trebuchet MS"/>
                          <w:color w:val="FFFFFF"/>
                          <w:sz w:val="40"/>
                        </w:rPr>
                        <w:t>EMMABODA I VÅRA HJÄRTAN</w:t>
                      </w:r>
                    </w:p>
                  </w:txbxContent>
                </v:textbox>
                <w10:wrap anchorx="page" anchory="page"/>
              </v:rect>
            </w:pict>
          </mc:Fallback>
        </mc:AlternateContent>
      </w: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20"/>
          <w:szCs w:val="20"/>
        </w:rPr>
      </w:pPr>
    </w:p>
    <w:p w:rsidR="002A6E0C" w:rsidRDefault="002A6E0C">
      <w:pPr>
        <w:pBdr>
          <w:top w:val="nil"/>
          <w:left w:val="nil"/>
          <w:bottom w:val="nil"/>
          <w:right w:val="nil"/>
          <w:between w:val="nil"/>
        </w:pBdr>
        <w:rPr>
          <w:rFonts w:ascii="Trebuchet MS" w:eastAsia="Trebuchet MS" w:hAnsi="Trebuchet MS" w:cs="Trebuchet MS"/>
          <w:color w:val="000000"/>
          <w:sz w:val="16"/>
          <w:szCs w:val="16"/>
        </w:rPr>
      </w:pPr>
    </w:p>
    <w:p w:rsidR="002A6E0C" w:rsidRDefault="009D7BA8">
      <w:pPr>
        <w:spacing w:line="276" w:lineRule="auto"/>
        <w:ind w:left="297" w:right="497"/>
        <w:jc w:val="both"/>
        <w:rPr>
          <w:rFonts w:ascii="Trebuchet MS" w:eastAsia="Trebuchet MS" w:hAnsi="Trebuchet MS" w:cs="Trebuchet MS"/>
          <w:b/>
          <w:sz w:val="72"/>
          <w:szCs w:val="72"/>
        </w:rPr>
      </w:pPr>
      <w:r>
        <w:rPr>
          <w:rFonts w:ascii="Trebuchet MS" w:eastAsia="Trebuchet MS" w:hAnsi="Trebuchet MS" w:cs="Trebuchet MS"/>
          <w:b/>
          <w:color w:val="231F20"/>
          <w:sz w:val="72"/>
          <w:szCs w:val="72"/>
        </w:rPr>
        <w:t>PLAN MOT KRÄNKANDE BEHANDLING</w:t>
      </w:r>
    </w:p>
    <w:p w:rsidR="002A6E0C" w:rsidRDefault="002A6E0C">
      <w:pPr>
        <w:spacing w:line="276" w:lineRule="auto"/>
        <w:ind w:left="297" w:right="497"/>
        <w:jc w:val="both"/>
        <w:rPr>
          <w:rFonts w:ascii="Trebuchet MS" w:eastAsia="Trebuchet MS" w:hAnsi="Trebuchet MS" w:cs="Trebuchet MS"/>
          <w:color w:val="231F20"/>
          <w:sz w:val="40"/>
          <w:szCs w:val="40"/>
        </w:rPr>
      </w:pPr>
    </w:p>
    <w:p w:rsidR="002A6E0C" w:rsidRDefault="009D7BA8">
      <w:pPr>
        <w:spacing w:line="276" w:lineRule="auto"/>
        <w:ind w:left="297" w:right="497"/>
        <w:jc w:val="both"/>
        <w:rPr>
          <w:rFonts w:ascii="Trebuchet MS" w:eastAsia="Trebuchet MS" w:hAnsi="Trebuchet MS" w:cs="Trebuchet MS"/>
          <w:sz w:val="40"/>
          <w:szCs w:val="40"/>
        </w:rPr>
      </w:pPr>
      <w:r>
        <w:rPr>
          <w:rFonts w:ascii="Trebuchet MS" w:eastAsia="Trebuchet MS" w:hAnsi="Trebuchet MS" w:cs="Trebuchet MS"/>
          <w:color w:val="231F20"/>
          <w:sz w:val="40"/>
          <w:szCs w:val="40"/>
        </w:rPr>
        <w:t xml:space="preserve">Alla barn och elever ska känna sig trygga och bemötas och behandlas med respekt. </w:t>
      </w:r>
    </w:p>
    <w:p w:rsidR="002A6E0C" w:rsidRDefault="002A6E0C">
      <w:pPr>
        <w:pBdr>
          <w:top w:val="nil"/>
          <w:left w:val="nil"/>
          <w:bottom w:val="nil"/>
          <w:right w:val="nil"/>
          <w:between w:val="nil"/>
        </w:pBdr>
        <w:rPr>
          <w:rFonts w:ascii="Trebuchet MS" w:eastAsia="Trebuchet MS" w:hAnsi="Trebuchet MS" w:cs="Trebuchet MS"/>
          <w:color w:val="000000"/>
          <w:sz w:val="70"/>
          <w:szCs w:val="70"/>
        </w:rPr>
      </w:pPr>
    </w:p>
    <w:p w:rsidR="002A6E0C" w:rsidRDefault="002A6E0C">
      <w:pPr>
        <w:pBdr>
          <w:top w:val="nil"/>
          <w:left w:val="nil"/>
          <w:bottom w:val="nil"/>
          <w:right w:val="nil"/>
          <w:between w:val="nil"/>
        </w:pBdr>
        <w:rPr>
          <w:rFonts w:ascii="Trebuchet MS" w:eastAsia="Trebuchet MS" w:hAnsi="Trebuchet MS" w:cs="Trebuchet MS"/>
          <w:color w:val="000000"/>
          <w:sz w:val="70"/>
          <w:szCs w:val="70"/>
        </w:rPr>
      </w:pPr>
    </w:p>
    <w:p w:rsidR="002A6E0C" w:rsidRDefault="002A6E0C">
      <w:pPr>
        <w:pBdr>
          <w:top w:val="nil"/>
          <w:left w:val="nil"/>
          <w:bottom w:val="nil"/>
          <w:right w:val="nil"/>
          <w:between w:val="nil"/>
        </w:pBdr>
        <w:rPr>
          <w:rFonts w:ascii="Trebuchet MS" w:eastAsia="Trebuchet MS" w:hAnsi="Trebuchet MS" w:cs="Trebuchet MS"/>
          <w:color w:val="000000"/>
          <w:sz w:val="103"/>
          <w:szCs w:val="103"/>
        </w:rPr>
      </w:pPr>
    </w:p>
    <w:p w:rsidR="002A6E0C" w:rsidRDefault="009D7BA8">
      <w:pPr>
        <w:ind w:left="284"/>
        <w:rPr>
          <w:rFonts w:ascii="Trebuchet MS" w:eastAsia="Trebuchet MS" w:hAnsi="Trebuchet MS" w:cs="Trebuchet MS"/>
          <w:sz w:val="36"/>
          <w:szCs w:val="36"/>
        </w:rPr>
      </w:pPr>
      <w:r>
        <w:rPr>
          <w:rFonts w:ascii="Trebuchet MS" w:eastAsia="Trebuchet MS" w:hAnsi="Trebuchet MS" w:cs="Trebuchet MS"/>
          <w:sz w:val="36"/>
          <w:szCs w:val="36"/>
        </w:rPr>
        <w:t xml:space="preserve">Enhet: </w:t>
      </w:r>
      <w:r>
        <w:rPr>
          <w:noProof/>
          <w:lang w:bidi="ar-SA"/>
        </w:rPr>
        <mc:AlternateContent>
          <mc:Choice Requires="wpg">
            <w:drawing>
              <wp:anchor distT="0" distB="0" distL="114300" distR="114300" simplePos="0" relativeHeight="251661312" behindDoc="0" locked="0" layoutInCell="1" hidden="0" allowOverlap="1">
                <wp:simplePos x="0" y="0"/>
                <wp:positionH relativeFrom="column">
                  <wp:posOffset>1155700</wp:posOffset>
                </wp:positionH>
                <wp:positionV relativeFrom="paragraph">
                  <wp:posOffset>0</wp:posOffset>
                </wp:positionV>
                <wp:extent cx="3969385" cy="358775"/>
                <wp:effectExtent l="0" t="0" r="0" b="0"/>
                <wp:wrapSquare wrapText="bothSides" distT="0" distB="0" distL="114300" distR="114300"/>
                <wp:docPr id="23" name="Rektangel 23"/>
                <wp:cNvGraphicFramePr/>
                <a:graphic xmlns:a="http://schemas.openxmlformats.org/drawingml/2006/main">
                  <a:graphicData uri="http://schemas.microsoft.com/office/word/2010/wordprocessingShape">
                    <wps:wsp>
                      <wps:cNvSpPr/>
                      <wps:spPr>
                        <a:xfrm>
                          <a:off x="3366070" y="3605375"/>
                          <a:ext cx="395986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A6E0C" w:rsidRDefault="009D7BA8">
                            <w:pPr>
                              <w:textDirection w:val="btLr"/>
                            </w:pPr>
                            <w:r>
                              <w:rPr>
                                <w:rFonts w:ascii="EB Garamond" w:eastAsia="EB Garamond" w:hAnsi="EB Garamond" w:cs="EB Garamond"/>
                                <w:color w:val="000000"/>
                              </w:rPr>
                              <w:t>Bjurbäckens förskola Stora sidan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969385" cy="358775"/>
                <wp:effectExtent b="0" l="0" r="0" t="0"/>
                <wp:wrapSquare wrapText="bothSides" distB="0" distT="0" distL="114300" distR="114300"/>
                <wp:docPr id="2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3969385" cy="358775"/>
                        </a:xfrm>
                        <a:prstGeom prst="rect"/>
                        <a:ln/>
                      </pic:spPr>
                    </pic:pic>
                  </a:graphicData>
                </a:graphic>
              </wp:anchor>
            </w:drawing>
          </mc:Fallback>
        </mc:AlternateContent>
      </w:r>
    </w:p>
    <w:p w:rsidR="002A6E0C" w:rsidRDefault="002A6E0C">
      <w:pPr>
        <w:pBdr>
          <w:top w:val="nil"/>
          <w:left w:val="nil"/>
          <w:bottom w:val="nil"/>
          <w:right w:val="nil"/>
          <w:between w:val="nil"/>
        </w:pBdr>
        <w:rPr>
          <w:rFonts w:ascii="Trebuchet MS" w:eastAsia="Trebuchet MS" w:hAnsi="Trebuchet MS" w:cs="Trebuchet MS"/>
          <w:color w:val="000000"/>
          <w:sz w:val="42"/>
          <w:szCs w:val="42"/>
        </w:rPr>
      </w:pPr>
    </w:p>
    <w:p w:rsidR="002A6E0C" w:rsidRDefault="002A6E0C">
      <w:pPr>
        <w:pBdr>
          <w:top w:val="nil"/>
          <w:left w:val="nil"/>
          <w:bottom w:val="nil"/>
          <w:right w:val="nil"/>
          <w:between w:val="nil"/>
        </w:pBdr>
        <w:rPr>
          <w:rFonts w:ascii="Trebuchet MS" w:eastAsia="Trebuchet MS" w:hAnsi="Trebuchet MS" w:cs="Trebuchet MS"/>
          <w:color w:val="000000"/>
          <w:sz w:val="58"/>
          <w:szCs w:val="58"/>
        </w:rPr>
      </w:pPr>
    </w:p>
    <w:p w:rsidR="002A6E0C" w:rsidRDefault="00423AB8">
      <w:pPr>
        <w:ind w:left="297"/>
        <w:rPr>
          <w:rFonts w:ascii="Trebuchet MS" w:eastAsia="Trebuchet MS" w:hAnsi="Trebuchet MS" w:cs="Trebuchet MS"/>
          <w:sz w:val="36"/>
          <w:szCs w:val="36"/>
        </w:rPr>
        <w:sectPr w:rsidR="002A6E0C">
          <w:type w:val="continuous"/>
          <w:pgSz w:w="11910" w:h="16840"/>
          <w:pgMar w:top="0" w:right="1480" w:bottom="0" w:left="1680" w:header="720" w:footer="720" w:gutter="0"/>
          <w:cols w:space="720"/>
        </w:sectPr>
      </w:pPr>
      <w:r>
        <w:rPr>
          <w:noProof/>
          <w:lang w:bidi="ar-SA"/>
        </w:rPr>
        <mc:AlternateContent>
          <mc:Choice Requires="wps">
            <w:drawing>
              <wp:anchor distT="0" distB="0" distL="114300" distR="114300" simplePos="0" relativeHeight="251662336" behindDoc="0" locked="0" layoutInCell="1" hidden="0" allowOverlap="1">
                <wp:simplePos x="0" y="0"/>
                <wp:positionH relativeFrom="column">
                  <wp:posOffset>1177925</wp:posOffset>
                </wp:positionH>
                <wp:positionV relativeFrom="paragraph">
                  <wp:posOffset>10795</wp:posOffset>
                </wp:positionV>
                <wp:extent cx="3969385" cy="370205"/>
                <wp:effectExtent l="0" t="0" r="0" b="0"/>
                <wp:wrapSquare wrapText="bothSides" distT="0" distB="0" distL="114300" distR="114300"/>
                <wp:docPr id="18" name="Rektangel 18"/>
                <wp:cNvGraphicFramePr/>
                <a:graphic xmlns:a="http://schemas.openxmlformats.org/drawingml/2006/main">
                  <a:graphicData uri="http://schemas.microsoft.com/office/word/2010/wordprocessingShape">
                    <wps:wsp>
                      <wps:cNvSpPr/>
                      <wps:spPr>
                        <a:xfrm>
                          <a:off x="0" y="0"/>
                          <a:ext cx="3969385" cy="370205"/>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A6E0C" w:rsidRDefault="00272F43">
                            <w:pPr>
                              <w:textDirection w:val="btLr"/>
                            </w:pPr>
                            <w:r>
                              <w:rPr>
                                <w:rFonts w:ascii="EB Garamond" w:eastAsia="EB Garamond" w:hAnsi="EB Garamond" w:cs="EB Garamond"/>
                                <w:color w:val="000000"/>
                              </w:rPr>
                              <w:t>2024-2025</w:t>
                            </w:r>
                          </w:p>
                        </w:txbxContent>
                      </wps:txbx>
                      <wps:bodyPr spcFirstLastPara="1" wrap="square" lIns="91425" tIns="45700" rIns="91425" bIns="45700" anchor="t" anchorCtr="0">
                        <a:noAutofit/>
                      </wps:bodyPr>
                    </wps:wsp>
                  </a:graphicData>
                </a:graphic>
              </wp:anchor>
            </w:drawing>
          </mc:Choice>
          <mc:Fallback>
            <w:pict>
              <v:rect id="Rektangel 18" o:spid="_x0000_s1028" style="position:absolute;left:0;text-align:left;margin-left:92.75pt;margin-top:.85pt;width:312.55pt;height:29.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wiWQIAAOgEAAAOAAAAZHJzL2Uyb0RvYy54bWysVNtuEzEQfUfiHyy/093c2mTVTYVagpAq&#10;iCh8wMTr3bXwDY+by98z9iZpgAcQIpGcsed25sxMbu/2RrOtDKicrfnoquRMWuEaZbuaf/2yejPn&#10;DCPYBrSzsuYHifxu+frV7c5Xcux6pxsZGAWxWO18zfsYfVUUKHppAK+cl5aUrQsGIl1DVzQBdhTd&#10;6GJcltfFzoXGByckIr0+DEq+zPHbVor4qW1RRqZrTthiPkM+N+kslrdQdQF8r8QRBvwDCgPKUtJz&#10;qAeIwJ6D+i2UUSI4dG28Es4Urm2VkLkGqmZU/lLNUw9e5lqIHPRnmvD/hRUft+vAVEO9o05ZMNSj&#10;z/IbdayTmtEbEbTzWJHdk1+H4w1JTNXu22DSL9XB9pnUw5lUuY9M0ONkcb2YzGecCdJNbspxOUtB&#10;ixdvHzC+l86wJNQ8UNMyl7B9xDiYnkyOFDcrpXWWkUwGgXlHvJTZE0O3udeBbYHavhqn7zFnh5fW&#10;ozJ9/sKF0HanVFpZRvTUfDYd3BkK0JIozOOUTAOcEWrLdjVfzMaJAaAJbzVEEo0nB7TdkNxpdfb4&#10;CXzOcIqLl2aJkgfAfigyq1KNUBkVaaW0MjWfDwDzcy+heWcbFg+eemxpG3lChoYzLWl3Sch2EZT+&#10;sx1VqS11Mc3GMA1JivvNPg9Tpju9bFxzoAFDL1aKAD8CxjUEWrERZae1o7zfnyEQFv3BUv8Wo2li&#10;KubLdHZD3WHhUrO51IAVvaNtJkIH8T7m3U40WPf2ObpW5Ql6gXLETOuUZ/C4+mlfL+/Z6uUPavkD&#10;AAD//wMAUEsDBBQABgAIAAAAIQDPJz8j3QAAAAgBAAAPAAAAZHJzL2Rvd25yZXYueG1sTI/BTsMw&#10;EETvSP0Haytxo3ZQG6wQpwIkLogDTZFydWM3iYjXke024e9ZTnDb0Yxm35T7xY3sakMcPCrINgKY&#10;xdabATsFn8fXOwksJo1Gjx6tgm8bYV+tbkpdGD/jwV7r1DEqwVhoBX1KU8F5bHvrdNz4ySJ5Zx+c&#10;TiRDx03QM5W7kd8LkXOnB6QPvZ7sS2/br/riFISJn7P37YfcPjdv7tDIuanjrNTtenl6BJbskv7C&#10;8ItP6FAR08lf0EQ2kpa7HUXpeABGvsxEDuykIBcCeFXy/wOqHwAAAP//AwBQSwECLQAUAAYACAAA&#10;ACEAtoM4kv4AAADhAQAAEwAAAAAAAAAAAAAAAAAAAAAAW0NvbnRlbnRfVHlwZXNdLnhtbFBLAQIt&#10;ABQABgAIAAAAIQA4/SH/1gAAAJQBAAALAAAAAAAAAAAAAAAAAC8BAABfcmVscy8ucmVsc1BLAQIt&#10;ABQABgAIAAAAIQAVBgwiWQIAAOgEAAAOAAAAAAAAAAAAAAAAAC4CAABkcnMvZTJvRG9jLnhtbFBL&#10;AQItABQABgAIAAAAIQDPJz8j3QAAAAgBAAAPAAAAAAAAAAAAAAAAALM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rsidR="002A6E0C" w:rsidRDefault="00272F43">
                      <w:pPr>
                        <w:textDirection w:val="btLr"/>
                      </w:pPr>
                      <w:r>
                        <w:rPr>
                          <w:rFonts w:ascii="EB Garamond" w:eastAsia="EB Garamond" w:hAnsi="EB Garamond" w:cs="EB Garamond"/>
                          <w:color w:val="000000"/>
                        </w:rPr>
                        <w:t>2024-2025</w:t>
                      </w:r>
                    </w:p>
                  </w:txbxContent>
                </v:textbox>
                <w10:wrap type="square"/>
              </v:rect>
            </w:pict>
          </mc:Fallback>
        </mc:AlternateContent>
      </w:r>
      <w:r w:rsidR="009D7BA8">
        <w:rPr>
          <w:rFonts w:ascii="Trebuchet MS" w:eastAsia="Trebuchet MS" w:hAnsi="Trebuchet MS" w:cs="Trebuchet MS"/>
          <w:color w:val="231F20"/>
          <w:sz w:val="36"/>
          <w:szCs w:val="36"/>
        </w:rPr>
        <w:t>Läsåret:</w:t>
      </w:r>
    </w:p>
    <w:p w:rsidR="002A6E0C" w:rsidRDefault="002A6E0C">
      <w:pPr>
        <w:rPr>
          <w:rFonts w:ascii="Trebuchet MS" w:eastAsia="Trebuchet MS" w:hAnsi="Trebuchet MS" w:cs="Trebuchet MS"/>
          <w:sz w:val="15"/>
          <w:szCs w:val="15"/>
        </w:rPr>
      </w:pPr>
    </w:p>
    <w:p w:rsidR="002A6E0C" w:rsidRDefault="009D7BA8">
      <w:pPr>
        <w:keepNext/>
        <w:keepLines/>
        <w:widowControl/>
        <w:pBdr>
          <w:top w:val="nil"/>
          <w:left w:val="nil"/>
          <w:bottom w:val="nil"/>
          <w:right w:val="nil"/>
          <w:between w:val="nil"/>
        </w:pBdr>
        <w:spacing w:before="240" w:line="276" w:lineRule="auto"/>
        <w:rPr>
          <w:rFonts w:ascii="Cambria" w:eastAsia="Cambria" w:hAnsi="Cambria" w:cs="Cambria"/>
          <w:b/>
          <w:color w:val="366091"/>
          <w:sz w:val="32"/>
          <w:szCs w:val="32"/>
        </w:rPr>
      </w:pPr>
      <w:r>
        <w:rPr>
          <w:rFonts w:ascii="Cambria" w:eastAsia="Cambria" w:hAnsi="Cambria" w:cs="Cambria"/>
          <w:b/>
          <w:color w:val="366091"/>
          <w:sz w:val="32"/>
          <w:szCs w:val="32"/>
        </w:rPr>
        <w:t>Innehåll</w:t>
      </w:r>
    </w:p>
    <w:p w:rsidR="002A6E0C" w:rsidRDefault="009D7BA8">
      <w:pPr>
        <w:pBdr>
          <w:top w:val="nil"/>
          <w:left w:val="nil"/>
          <w:bottom w:val="nil"/>
          <w:right w:val="nil"/>
          <w:between w:val="nil"/>
        </w:pBdr>
        <w:spacing w:line="276" w:lineRule="auto"/>
        <w:rPr>
          <w:rFonts w:ascii="EB Garamond" w:eastAsia="EB Garamond" w:hAnsi="EB Garamond" w:cs="EB Garamond"/>
          <w:b/>
          <w:color w:val="000000"/>
        </w:rPr>
      </w:pPr>
      <w:r>
        <w:rPr>
          <w:rFonts w:ascii="EB Garamond" w:eastAsia="EB Garamond" w:hAnsi="EB Garamond" w:cs="EB Garamond"/>
          <w:b/>
          <w:color w:val="000000"/>
        </w:rPr>
        <w:br/>
      </w:r>
    </w:p>
    <w:sdt>
      <w:sdtPr>
        <w:id w:val="1150710621"/>
        <w:docPartObj>
          <w:docPartGallery w:val="Table of Contents"/>
          <w:docPartUnique/>
        </w:docPartObj>
      </w:sdtPr>
      <w:sdtEndPr/>
      <w:sdtContent>
        <w:p w:rsidR="002A6E0C" w:rsidRDefault="009D7BA8">
          <w:pPr>
            <w:pBdr>
              <w:top w:val="nil"/>
              <w:left w:val="nil"/>
              <w:bottom w:val="nil"/>
              <w:right w:val="nil"/>
              <w:between w:val="nil"/>
            </w:pBdr>
            <w:tabs>
              <w:tab w:val="right" w:pos="8740"/>
            </w:tabs>
            <w:spacing w:after="100" w:line="276" w:lineRule="auto"/>
            <w:rPr>
              <w:rFonts w:ascii="EB Garamond" w:eastAsia="EB Garamond" w:hAnsi="EB Garamond" w:cs="EB Garamond"/>
              <w:b/>
              <w:color w:val="000000"/>
            </w:rPr>
          </w:pPr>
          <w:r>
            <w:fldChar w:fldCharType="begin"/>
          </w:r>
          <w:r>
            <w:instrText xml:space="preserve"> TOC \h \u \z </w:instrText>
          </w:r>
          <w:r>
            <w:fldChar w:fldCharType="separate"/>
          </w:r>
        </w:p>
        <w:p w:rsidR="002A6E0C" w:rsidRDefault="00B75B21">
          <w:pPr>
            <w:pBdr>
              <w:top w:val="nil"/>
              <w:left w:val="nil"/>
              <w:bottom w:val="nil"/>
              <w:right w:val="nil"/>
              <w:between w:val="nil"/>
            </w:pBdr>
            <w:tabs>
              <w:tab w:val="right" w:pos="8740"/>
            </w:tabs>
            <w:spacing w:after="100"/>
            <w:rPr>
              <w:rFonts w:ascii="Calibri" w:eastAsia="Calibri" w:hAnsi="Calibri" w:cs="Calibri"/>
              <w:color w:val="000000"/>
            </w:rPr>
          </w:pPr>
          <w:hyperlink w:anchor="_heading=h.gjdgxs">
            <w:r w:rsidR="009D7BA8">
              <w:rPr>
                <w:rFonts w:ascii="EB Garamond" w:eastAsia="EB Garamond" w:hAnsi="EB Garamond" w:cs="EB Garamond"/>
                <w:b/>
                <w:color w:val="000000"/>
              </w:rPr>
              <w:t>Plan mot diskriminering och kränkande behandling</w:t>
            </w:r>
            <w:r w:rsidR="009D7BA8">
              <w:rPr>
                <w:rFonts w:ascii="EB Garamond" w:eastAsia="EB Garamond" w:hAnsi="EB Garamond" w:cs="EB Garamond"/>
                <w:b/>
                <w:color w:val="000000"/>
              </w:rPr>
              <w:tab/>
              <w:t>3</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0j0zll">
            <w:r w:rsidR="009D7BA8">
              <w:rPr>
                <w:rFonts w:ascii="EB Garamond" w:eastAsia="EB Garamond" w:hAnsi="EB Garamond" w:cs="EB Garamond"/>
                <w:color w:val="000000"/>
              </w:rPr>
              <w:t>Syfte</w:t>
            </w:r>
            <w:r w:rsidR="009D7BA8">
              <w:rPr>
                <w:rFonts w:ascii="EB Garamond" w:eastAsia="EB Garamond" w:hAnsi="EB Garamond" w:cs="EB Garamond"/>
                <w:color w:val="000000"/>
              </w:rPr>
              <w:tab/>
              <w:t>3</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fob9te">
            <w:r w:rsidR="009D7BA8">
              <w:rPr>
                <w:rFonts w:ascii="EB Garamond" w:eastAsia="EB Garamond" w:hAnsi="EB Garamond" w:cs="EB Garamond"/>
                <w:color w:val="000000"/>
              </w:rPr>
              <w:t>Bakgrund</w:t>
            </w:r>
            <w:r w:rsidR="009D7BA8">
              <w:rPr>
                <w:rFonts w:ascii="EB Garamond" w:eastAsia="EB Garamond" w:hAnsi="EB Garamond" w:cs="EB Garamond"/>
                <w:color w:val="000000"/>
              </w:rPr>
              <w:tab/>
              <w:t>3</w:t>
            </w:r>
          </w:hyperlink>
          <w:r w:rsidR="009D7BA8">
            <w:rPr>
              <w:rFonts w:ascii="EB Garamond" w:eastAsia="EB Garamond" w:hAnsi="EB Garamond" w:cs="EB Garamond"/>
              <w:color w:val="0000FF"/>
              <w:u w:val="single"/>
            </w:rPr>
            <w:br/>
          </w:r>
        </w:p>
        <w:p w:rsidR="002A6E0C" w:rsidRDefault="00B75B21">
          <w:pPr>
            <w:pBdr>
              <w:top w:val="nil"/>
              <w:left w:val="nil"/>
              <w:bottom w:val="nil"/>
              <w:right w:val="nil"/>
              <w:between w:val="nil"/>
            </w:pBdr>
            <w:tabs>
              <w:tab w:val="right" w:pos="8740"/>
            </w:tabs>
            <w:spacing w:after="100"/>
            <w:rPr>
              <w:rFonts w:ascii="Calibri" w:eastAsia="Calibri" w:hAnsi="Calibri" w:cs="Calibri"/>
              <w:color w:val="000000"/>
            </w:rPr>
          </w:pPr>
          <w:hyperlink w:anchor="_heading=h.3znysh7">
            <w:r w:rsidR="009D7BA8">
              <w:rPr>
                <w:rFonts w:ascii="EB Garamond" w:eastAsia="EB Garamond" w:hAnsi="EB Garamond" w:cs="EB Garamond"/>
                <w:b/>
                <w:color w:val="000000"/>
              </w:rPr>
              <w:t>Kartlägg, analysera, åtgärda och följ upp efter följande modell</w:t>
            </w:r>
            <w:r w:rsidR="009D7BA8">
              <w:rPr>
                <w:rFonts w:ascii="EB Garamond" w:eastAsia="EB Garamond" w:hAnsi="EB Garamond" w:cs="EB Garamond"/>
                <w:b/>
                <w:color w:val="000000"/>
              </w:rPr>
              <w:tab/>
              <w:t>4</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et92p0">
            <w:r w:rsidR="009D7BA8">
              <w:rPr>
                <w:rFonts w:ascii="EB Garamond" w:eastAsia="EB Garamond" w:hAnsi="EB Garamond" w:cs="EB Garamond"/>
                <w:color w:val="000000"/>
              </w:rPr>
              <w:t>Uppföljning och utvärdering</w:t>
            </w:r>
            <w:r w:rsidR="009D7BA8">
              <w:rPr>
                <w:rFonts w:ascii="EB Garamond" w:eastAsia="EB Garamond" w:hAnsi="EB Garamond" w:cs="EB Garamond"/>
                <w:color w:val="000000"/>
              </w:rPr>
              <w:tab/>
              <w:t>4</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tyjcwt">
            <w:r w:rsidR="009D7BA8">
              <w:rPr>
                <w:rFonts w:ascii="EB Garamond" w:eastAsia="EB Garamond" w:hAnsi="EB Garamond" w:cs="EB Garamond"/>
                <w:color w:val="000000"/>
              </w:rPr>
              <w:t>Främjande arbete</w:t>
            </w:r>
            <w:r w:rsidR="009D7BA8">
              <w:rPr>
                <w:rFonts w:ascii="EB Garamond" w:eastAsia="EB Garamond" w:hAnsi="EB Garamond" w:cs="EB Garamond"/>
                <w:color w:val="000000"/>
              </w:rPr>
              <w:tab/>
              <w:t>4</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dy6vkm">
            <w:r w:rsidR="009D7BA8">
              <w:rPr>
                <w:rFonts w:ascii="EB Garamond" w:eastAsia="EB Garamond" w:hAnsi="EB Garamond" w:cs="EB Garamond"/>
                <w:color w:val="000000"/>
              </w:rPr>
              <w:t>Kartlägg och undersök risker för kränkningar</w:t>
            </w:r>
            <w:r w:rsidR="009D7BA8">
              <w:rPr>
                <w:rFonts w:ascii="EB Garamond" w:eastAsia="EB Garamond" w:hAnsi="EB Garamond" w:cs="EB Garamond"/>
                <w:color w:val="000000"/>
              </w:rPr>
              <w:tab/>
              <w:t>4</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t3h5sf">
            <w:r w:rsidR="009D7BA8">
              <w:rPr>
                <w:rFonts w:ascii="EB Garamond" w:eastAsia="EB Garamond" w:hAnsi="EB Garamond" w:cs="EB Garamond"/>
                <w:color w:val="000000"/>
              </w:rPr>
              <w:t>Analys av orsakerna till riskerna</w:t>
            </w:r>
            <w:r w:rsidR="009D7BA8">
              <w:rPr>
                <w:rFonts w:ascii="EB Garamond" w:eastAsia="EB Garamond" w:hAnsi="EB Garamond" w:cs="EB Garamond"/>
                <w:color w:val="000000"/>
              </w:rPr>
              <w:tab/>
              <w:t>5</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s8eyo1">
            <w:r w:rsidR="009D7BA8">
              <w:rPr>
                <w:rFonts w:ascii="EB Garamond" w:eastAsia="EB Garamond" w:hAnsi="EB Garamond" w:cs="EB Garamond"/>
                <w:color w:val="000000"/>
              </w:rPr>
              <w:t>Upprätta åtgärder</w:t>
            </w:r>
            <w:r w:rsidR="009D7BA8">
              <w:rPr>
                <w:rFonts w:ascii="EB Garamond" w:eastAsia="EB Garamond" w:hAnsi="EB Garamond" w:cs="EB Garamond"/>
                <w:color w:val="000000"/>
              </w:rPr>
              <w:tab/>
              <w:t>5</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7dp8vu">
            <w:r w:rsidR="009D7BA8">
              <w:rPr>
                <w:rFonts w:ascii="EB Garamond" w:eastAsia="EB Garamond" w:hAnsi="EB Garamond" w:cs="EB Garamond"/>
                <w:color w:val="000000"/>
              </w:rPr>
              <w:t>Så här gör vi planen känd</w:t>
            </w:r>
            <w:r w:rsidR="009D7BA8">
              <w:rPr>
                <w:rFonts w:ascii="EB Garamond" w:eastAsia="EB Garamond" w:hAnsi="EB Garamond" w:cs="EB Garamond"/>
                <w:color w:val="000000"/>
              </w:rPr>
              <w:tab/>
              <w:t>5</w:t>
            </w:r>
          </w:hyperlink>
          <w:r w:rsidR="009D7BA8">
            <w:rPr>
              <w:rFonts w:ascii="EB Garamond" w:eastAsia="EB Garamond" w:hAnsi="EB Garamond" w:cs="EB Garamond"/>
              <w:color w:val="0000FF"/>
              <w:u w:val="single"/>
            </w:rPr>
            <w:br/>
          </w:r>
        </w:p>
        <w:p w:rsidR="002A6E0C" w:rsidRDefault="00B75B21">
          <w:pPr>
            <w:pBdr>
              <w:top w:val="nil"/>
              <w:left w:val="nil"/>
              <w:bottom w:val="nil"/>
              <w:right w:val="nil"/>
              <w:between w:val="nil"/>
            </w:pBdr>
            <w:tabs>
              <w:tab w:val="right" w:pos="8740"/>
            </w:tabs>
            <w:spacing w:after="100"/>
            <w:rPr>
              <w:rFonts w:ascii="Calibri" w:eastAsia="Calibri" w:hAnsi="Calibri" w:cs="Calibri"/>
              <w:color w:val="000000"/>
            </w:rPr>
          </w:pPr>
          <w:hyperlink w:anchor="_heading=h.3rdcrjn">
            <w:r w:rsidR="009D7BA8">
              <w:rPr>
                <w:rFonts w:ascii="EB Garamond" w:eastAsia="EB Garamond" w:hAnsi="EB Garamond" w:cs="EB Garamond"/>
                <w:b/>
                <w:color w:val="000000"/>
              </w:rPr>
              <w:t>Vad gör vi om något händer?</w:t>
            </w:r>
            <w:r w:rsidR="009D7BA8">
              <w:rPr>
                <w:rFonts w:ascii="EB Garamond" w:eastAsia="EB Garamond" w:hAnsi="EB Garamond" w:cs="EB Garamond"/>
                <w:b/>
                <w:color w:val="000000"/>
              </w:rPr>
              <w:tab/>
              <w:t>6</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6in1rg">
            <w:r w:rsidR="009D7BA8">
              <w:rPr>
                <w:rFonts w:ascii="EB Garamond" w:eastAsia="EB Garamond" w:hAnsi="EB Garamond" w:cs="EB Garamond"/>
                <w:color w:val="000000"/>
              </w:rPr>
              <w:t>Anmälningsskyldighet</w:t>
            </w:r>
            <w:r w:rsidR="009D7BA8">
              <w:rPr>
                <w:rFonts w:ascii="EB Garamond" w:eastAsia="EB Garamond" w:hAnsi="EB Garamond" w:cs="EB Garamond"/>
                <w:color w:val="000000"/>
              </w:rPr>
              <w:tab/>
              <w:t>6</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lnxbz9">
            <w:r w:rsidR="009D7BA8">
              <w:rPr>
                <w:rFonts w:ascii="EB Garamond" w:eastAsia="EB Garamond" w:hAnsi="EB Garamond" w:cs="EB Garamond"/>
                <w:color w:val="000000"/>
              </w:rPr>
              <w:t>Arbetsgång vid kränkande behandling</w:t>
            </w:r>
            <w:r w:rsidR="009D7BA8">
              <w:rPr>
                <w:rFonts w:ascii="EB Garamond" w:eastAsia="EB Garamond" w:hAnsi="EB Garamond" w:cs="EB Garamond"/>
                <w:color w:val="000000"/>
              </w:rPr>
              <w:tab/>
              <w:t>6</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5nkun2">
            <w:r w:rsidR="009D7BA8">
              <w:rPr>
                <w:rFonts w:ascii="EB Garamond" w:eastAsia="EB Garamond" w:hAnsi="EB Garamond" w:cs="EB Garamond"/>
                <w:color w:val="000000"/>
              </w:rPr>
              <w:t xml:space="preserve">Rutin för hur vårdnadshavare/barn/elev går tillväga för att rapportera när ett </w:t>
            </w:r>
            <w:r w:rsidR="009D7BA8">
              <w:rPr>
                <w:rFonts w:ascii="EB Garamond" w:eastAsia="EB Garamond" w:hAnsi="EB Garamond" w:cs="EB Garamond"/>
                <w:color w:val="000000"/>
              </w:rPr>
              <w:br/>
              <w:t>barn/elev upplever eller får kännedom om kränkande behandling</w:t>
            </w:r>
            <w:r w:rsidR="009D7BA8">
              <w:rPr>
                <w:rFonts w:ascii="EB Garamond" w:eastAsia="EB Garamond" w:hAnsi="EB Garamond" w:cs="EB Garamond"/>
                <w:color w:val="000000"/>
              </w:rPr>
              <w:tab/>
              <w:t>7</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ksv4uv">
            <w:r w:rsidR="009D7BA8">
              <w:rPr>
                <w:rFonts w:ascii="EB Garamond" w:eastAsia="EB Garamond" w:hAnsi="EB Garamond" w:cs="EB Garamond"/>
                <w:color w:val="000000"/>
              </w:rPr>
              <w:t>Synpunkter och klagomål</w:t>
            </w:r>
            <w:r w:rsidR="009D7BA8">
              <w:rPr>
                <w:rFonts w:ascii="EB Garamond" w:eastAsia="EB Garamond" w:hAnsi="EB Garamond" w:cs="EB Garamond"/>
                <w:color w:val="000000"/>
              </w:rPr>
              <w:tab/>
              <w:t>7</w:t>
            </w:r>
          </w:hyperlink>
          <w:r w:rsidR="009D7BA8">
            <w:rPr>
              <w:rFonts w:ascii="EB Garamond" w:eastAsia="EB Garamond" w:hAnsi="EB Garamond" w:cs="EB Garamond"/>
              <w:color w:val="0000FF"/>
              <w:u w:val="single"/>
            </w:rPr>
            <w:br/>
          </w:r>
        </w:p>
        <w:p w:rsidR="002A6E0C" w:rsidRDefault="00B75B21">
          <w:pPr>
            <w:pBdr>
              <w:top w:val="nil"/>
              <w:left w:val="nil"/>
              <w:bottom w:val="nil"/>
              <w:right w:val="nil"/>
              <w:between w:val="nil"/>
            </w:pBdr>
            <w:tabs>
              <w:tab w:val="right" w:pos="8740"/>
            </w:tabs>
            <w:spacing w:after="100"/>
            <w:rPr>
              <w:rFonts w:ascii="Calibri" w:eastAsia="Calibri" w:hAnsi="Calibri" w:cs="Calibri"/>
              <w:color w:val="000000"/>
            </w:rPr>
          </w:pPr>
          <w:hyperlink w:anchor="_heading=h.44sinio">
            <w:r w:rsidR="009D7BA8">
              <w:rPr>
                <w:rFonts w:ascii="EB Garamond" w:eastAsia="EB Garamond" w:hAnsi="EB Garamond" w:cs="EB Garamond"/>
                <w:b/>
                <w:color w:val="000000"/>
              </w:rPr>
              <w:t>Definitioner</w:t>
            </w:r>
            <w:r w:rsidR="009D7BA8">
              <w:rPr>
                <w:rFonts w:ascii="EB Garamond" w:eastAsia="EB Garamond" w:hAnsi="EB Garamond" w:cs="EB Garamond"/>
                <w:b/>
                <w:color w:val="000000"/>
              </w:rPr>
              <w:tab/>
              <w:t>8</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jxsxqh">
            <w:r w:rsidR="009D7BA8">
              <w:rPr>
                <w:rFonts w:ascii="EB Garamond" w:eastAsia="EB Garamond" w:hAnsi="EB Garamond" w:cs="EB Garamond"/>
                <w:color w:val="000000"/>
              </w:rPr>
              <w:t>Diskriminering</w:t>
            </w:r>
            <w:r w:rsidR="009D7BA8">
              <w:rPr>
                <w:rFonts w:ascii="EB Garamond" w:eastAsia="EB Garamond" w:hAnsi="EB Garamond" w:cs="EB Garamond"/>
                <w:color w:val="000000"/>
              </w:rPr>
              <w:tab/>
              <w:t>8</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z337ya">
            <w:r w:rsidR="009D7BA8">
              <w:rPr>
                <w:rFonts w:ascii="EB Garamond" w:eastAsia="EB Garamond" w:hAnsi="EB Garamond" w:cs="EB Garamond"/>
                <w:color w:val="000000"/>
              </w:rPr>
              <w:t>Diskrimineringslagen 1 kap 4§</w:t>
            </w:r>
            <w:r w:rsidR="009D7BA8">
              <w:rPr>
                <w:rFonts w:ascii="EB Garamond" w:eastAsia="EB Garamond" w:hAnsi="EB Garamond" w:cs="EB Garamond"/>
                <w:color w:val="000000"/>
              </w:rPr>
              <w:tab/>
              <w:t>8</w:t>
            </w:r>
          </w:hyperlink>
        </w:p>
        <w:p w:rsidR="002A6E0C" w:rsidRDefault="00B75B2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j2qqm3">
            <w:r w:rsidR="009D7BA8">
              <w:rPr>
                <w:rFonts w:ascii="EB Garamond" w:eastAsia="EB Garamond" w:hAnsi="EB Garamond" w:cs="EB Garamond"/>
                <w:color w:val="000000"/>
              </w:rPr>
              <w:t>Diskrimineringslagen 1 kap 5§</w:t>
            </w:r>
            <w:r w:rsidR="009D7BA8">
              <w:rPr>
                <w:rFonts w:ascii="EB Garamond" w:eastAsia="EB Garamond" w:hAnsi="EB Garamond" w:cs="EB Garamond"/>
                <w:color w:val="000000"/>
              </w:rPr>
              <w:tab/>
              <w:t>9</w:t>
            </w:r>
          </w:hyperlink>
          <w:r w:rsidR="009D7BA8">
            <w:rPr>
              <w:rFonts w:ascii="EB Garamond" w:eastAsia="EB Garamond" w:hAnsi="EB Garamond" w:cs="EB Garamond"/>
              <w:color w:val="0000FF"/>
              <w:u w:val="single"/>
            </w:rPr>
            <w:br/>
          </w:r>
        </w:p>
        <w:p w:rsidR="002A6E0C" w:rsidRDefault="00B75B21">
          <w:pPr>
            <w:pBdr>
              <w:top w:val="nil"/>
              <w:left w:val="nil"/>
              <w:bottom w:val="nil"/>
              <w:right w:val="nil"/>
              <w:between w:val="nil"/>
            </w:pBdr>
            <w:tabs>
              <w:tab w:val="right" w:pos="8740"/>
            </w:tabs>
            <w:spacing w:after="100"/>
            <w:rPr>
              <w:rFonts w:ascii="Calibri" w:eastAsia="Calibri" w:hAnsi="Calibri" w:cs="Calibri"/>
              <w:color w:val="000000"/>
            </w:rPr>
          </w:pPr>
          <w:hyperlink w:anchor="_heading=h.1y810tw">
            <w:r w:rsidR="009D7BA8">
              <w:rPr>
                <w:rFonts w:ascii="EB Garamond" w:eastAsia="EB Garamond" w:hAnsi="EB Garamond" w:cs="EB Garamond"/>
                <w:b/>
                <w:color w:val="000000"/>
              </w:rPr>
              <w:t>Källor</w:t>
            </w:r>
            <w:r w:rsidR="009D7BA8">
              <w:rPr>
                <w:rFonts w:ascii="EB Garamond" w:eastAsia="EB Garamond" w:hAnsi="EB Garamond" w:cs="EB Garamond"/>
                <w:b/>
                <w:color w:val="000000"/>
              </w:rPr>
              <w:tab/>
              <w:t>9</w:t>
            </w:r>
          </w:hyperlink>
        </w:p>
        <w:p w:rsidR="002A6E0C" w:rsidRDefault="009D7BA8">
          <w:pPr>
            <w:spacing w:line="276" w:lineRule="auto"/>
          </w:pPr>
          <w:r>
            <w:fldChar w:fldCharType="end"/>
          </w:r>
        </w:p>
      </w:sdtContent>
    </w:sdt>
    <w:p w:rsidR="002A6E0C" w:rsidRDefault="002A6E0C">
      <w:pPr>
        <w:rPr>
          <w:rFonts w:ascii="Trebuchet MS" w:eastAsia="Trebuchet MS" w:hAnsi="Trebuchet MS" w:cs="Trebuchet MS"/>
          <w:sz w:val="15"/>
          <w:szCs w:val="15"/>
        </w:rPr>
      </w:pPr>
    </w:p>
    <w:p w:rsidR="002A6E0C" w:rsidRDefault="002A6E0C">
      <w:pPr>
        <w:rPr>
          <w:rFonts w:ascii="Trebuchet MS" w:eastAsia="Trebuchet MS" w:hAnsi="Trebuchet MS" w:cs="Trebuchet MS"/>
          <w:sz w:val="15"/>
          <w:szCs w:val="15"/>
        </w:rPr>
      </w:pPr>
    </w:p>
    <w:p w:rsidR="002A6E0C" w:rsidRDefault="009D7BA8">
      <w:pPr>
        <w:rPr>
          <w:rFonts w:ascii="Trebuchet MS" w:eastAsia="Trebuchet MS" w:hAnsi="Trebuchet MS" w:cs="Trebuchet MS"/>
          <w:sz w:val="15"/>
          <w:szCs w:val="15"/>
        </w:rPr>
      </w:pPr>
      <w:r>
        <w:br w:type="page"/>
      </w:r>
    </w:p>
    <w:p w:rsidR="002A6E0C" w:rsidRDefault="002A6E0C">
      <w:pPr>
        <w:pBdr>
          <w:top w:val="nil"/>
          <w:left w:val="nil"/>
          <w:bottom w:val="nil"/>
          <w:right w:val="nil"/>
          <w:between w:val="nil"/>
        </w:pBdr>
        <w:rPr>
          <w:rFonts w:ascii="Trebuchet MS" w:eastAsia="Trebuchet MS" w:hAnsi="Trebuchet MS" w:cs="Trebuchet MS"/>
          <w:color w:val="000000"/>
          <w:sz w:val="15"/>
          <w:szCs w:val="15"/>
        </w:rPr>
      </w:pPr>
    </w:p>
    <w:p w:rsidR="002A6E0C" w:rsidRDefault="009D7BA8" w:rsidP="00CC3BF3">
      <w:pPr>
        <w:pStyle w:val="Rubrik1"/>
        <w:spacing w:line="276" w:lineRule="auto"/>
        <w:ind w:right="528"/>
        <w:jc w:val="both"/>
        <w:rPr>
          <w:sz w:val="34"/>
          <w:szCs w:val="34"/>
        </w:rPr>
      </w:pPr>
      <w:bookmarkStart w:id="0" w:name="_heading=h.gjdgxs" w:colFirst="0" w:colLast="0"/>
      <w:bookmarkEnd w:id="0"/>
      <w:r>
        <w:rPr>
          <w:sz w:val="34"/>
          <w:szCs w:val="34"/>
        </w:rPr>
        <w:t>Plan mot diskriminering och kränkande behandling</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sz w:val="36"/>
          <w:szCs w:val="36"/>
        </w:rPr>
      </w:pPr>
    </w:p>
    <w:p w:rsidR="002A6E0C" w:rsidRDefault="009D7BA8">
      <w:pPr>
        <w:pStyle w:val="Rubrik2"/>
        <w:spacing w:line="276" w:lineRule="auto"/>
        <w:ind w:firstLine="375"/>
      </w:pPr>
      <w:bookmarkStart w:id="1" w:name="_heading=h.30j0zll" w:colFirst="0" w:colLast="0"/>
      <w:bookmarkEnd w:id="1"/>
      <w:r>
        <w:rPr>
          <w:color w:val="231F20"/>
        </w:rPr>
        <w:t>Syfte</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rPr>
      </w:pPr>
    </w:p>
    <w:p w:rsidR="002A6E0C" w:rsidRDefault="009D7BA8">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Syftet med planen är att förebygga och förhindra att kränkande behandling uppstår bland barn eller vuxna på förskola/skola och övrig verksamhet.</w:t>
      </w:r>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9D7BA8">
      <w:pPr>
        <w:pBdr>
          <w:top w:val="nil"/>
          <w:left w:val="nil"/>
          <w:bottom w:val="nil"/>
          <w:right w:val="nil"/>
          <w:between w:val="nil"/>
        </w:pBdr>
        <w:spacing w:line="276" w:lineRule="auto"/>
        <w:ind w:left="374"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Uppdraget att motverka kränkande behandling är en del av det demokratiska uppdraget. Detta hänger i sin tur samman med hela skolans verksamhet. Arbetet mot kränkande behandling bör ses i ett vidare sammanhang och skall omfatta alla på skolan, d v s ungdomar och vuxna som är delaktiga i skolans verksamhet, vilket också omfattar föräldrar/vårdnadshavare.</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23"/>
          <w:szCs w:val="23"/>
        </w:rPr>
      </w:pPr>
    </w:p>
    <w:p w:rsidR="002A6E0C" w:rsidRDefault="009D7BA8">
      <w:pPr>
        <w:pBdr>
          <w:top w:val="nil"/>
          <w:left w:val="nil"/>
          <w:bottom w:val="nil"/>
          <w:right w:val="nil"/>
          <w:between w:val="nil"/>
        </w:pBdr>
        <w:spacing w:line="276" w:lineRule="auto"/>
        <w:ind w:left="375" w:right="571"/>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Kränkande behandling handlar om såväl individen som den miljö som hon eller han befinner sig i. Orsaker till att kränkningar uppkommer kan sällan enbart kopplas till individen eller miljön. Det handlar istället om samspelet mellan individ och miljö. Allt det vi utsätts för i vår arbetsmiljö påverkar hur vi mår och hur vi uppträder mot varandra. Vi är varandras arbetsmiljö.</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2"/>
        <w:spacing w:line="276" w:lineRule="auto"/>
        <w:ind w:firstLine="375"/>
      </w:pPr>
      <w:bookmarkStart w:id="2" w:name="_heading=h.1fob9te" w:colFirst="0" w:colLast="0"/>
      <w:bookmarkEnd w:id="2"/>
      <w:r>
        <w:rPr>
          <w:color w:val="231F20"/>
        </w:rPr>
        <w:t>Bakgrund</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rPr>
      </w:pPr>
    </w:p>
    <w:p w:rsidR="002A6E0C" w:rsidRDefault="009D7BA8">
      <w:pPr>
        <w:pBdr>
          <w:top w:val="nil"/>
          <w:left w:val="nil"/>
          <w:bottom w:val="nil"/>
          <w:right w:val="nil"/>
          <w:between w:val="nil"/>
        </w:pBdr>
        <w:spacing w:line="276" w:lineRule="auto"/>
        <w:ind w:left="375" w:right="57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Diskrimineringslagen (2008:567) syftar till att motverka diskriminering och på andra sätt främja lika rättigheter och möjligheter oavsett kön, könsöverskridande identitet eller uttryck, etnisk tillhörighet, religion eller annan trosuppfattning, funktionsnedsättning, sexuell läggning eller ålder. Diskrimineringsombuds-mannen utövar tillsyn över lagen.</w:t>
      </w:r>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9D7BA8">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Den 1 januari 2020 blev barnkonventionen lag i Sverige. Artikel två i konventionen redogör för alla barns lika värde. Alla barn har samma rättigheter och ingen får diskrimineras. </w:t>
      </w:r>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9D7BA8">
      <w:pPr>
        <w:pBdr>
          <w:top w:val="nil"/>
          <w:left w:val="nil"/>
          <w:bottom w:val="nil"/>
          <w:right w:val="nil"/>
          <w:between w:val="nil"/>
        </w:pBdr>
        <w:spacing w:line="276" w:lineRule="auto"/>
        <w:ind w:left="375" w:right="572"/>
        <w:jc w:val="both"/>
        <w:rPr>
          <w:rFonts w:ascii="EB Garamond" w:eastAsia="EB Garamond" w:hAnsi="EB Garamond" w:cs="EB Garamond"/>
          <w:color w:val="000000"/>
          <w:sz w:val="24"/>
          <w:szCs w:val="24"/>
        </w:rPr>
        <w:sectPr w:rsidR="002A6E0C">
          <w:pgSz w:w="11910" w:h="16840"/>
          <w:pgMar w:top="1580" w:right="1480" w:bottom="280" w:left="1680" w:header="720" w:footer="720" w:gutter="0"/>
          <w:cols w:space="720"/>
        </w:sectPr>
      </w:pPr>
      <w:r>
        <w:rPr>
          <w:rFonts w:ascii="EB Garamond" w:eastAsia="EB Garamond" w:hAnsi="EB Garamond" w:cs="EB Garamond"/>
          <w:color w:val="231F20"/>
          <w:sz w:val="24"/>
          <w:szCs w:val="24"/>
        </w:rPr>
        <w:t>I skollagen (2010:800) 6 kap regleras skolans ansvar att motverka kränkande behandling av barn och elever genom ett målinriktat arbete. Huvudmannen ska se till att det vidtas åtgärder för att förebygga och förhindra att barn och elever utsätts för kränkande behandling. Varje år ska en plan upprättas med en översikt över de åtgärder som behövs för att förebygga och förhindra kränkande behandling av barn och elever. Planen ska innehålla en redogörelse för vilka av dessa åtgärder som man avser att påbörja under det kommande året.</w:t>
      </w:r>
    </w:p>
    <w:p w:rsidR="002A6E0C" w:rsidRDefault="009D7BA8" w:rsidP="00CC3BF3">
      <w:pPr>
        <w:pStyle w:val="Rubrik1"/>
        <w:spacing w:line="276" w:lineRule="auto"/>
        <w:ind w:right="528"/>
        <w:jc w:val="both"/>
      </w:pPr>
      <w:bookmarkStart w:id="3" w:name="_heading=h.3znysh7" w:colFirst="0" w:colLast="0"/>
      <w:bookmarkEnd w:id="3"/>
      <w:r>
        <w:rPr>
          <w:color w:val="231F20"/>
        </w:rPr>
        <w:lastRenderedPageBreak/>
        <w:t>Kartlägg, analysera, åtgärda och följ upp efter följande modell</w:t>
      </w:r>
    </w:p>
    <w:p w:rsidR="002A6E0C" w:rsidRDefault="002A6E0C">
      <w:pPr>
        <w:pBdr>
          <w:top w:val="nil"/>
          <w:left w:val="nil"/>
          <w:bottom w:val="nil"/>
          <w:right w:val="nil"/>
          <w:between w:val="nil"/>
        </w:pBdr>
        <w:spacing w:line="276" w:lineRule="auto"/>
        <w:ind w:left="374"/>
        <w:rPr>
          <w:rFonts w:ascii="Trebuchet MS" w:eastAsia="Trebuchet MS" w:hAnsi="Trebuchet MS" w:cs="Trebuchet MS"/>
          <w:color w:val="000000"/>
        </w:rPr>
      </w:pPr>
    </w:p>
    <w:p w:rsidR="002A6E0C" w:rsidRDefault="002A6E0C"/>
    <w:p w:rsidR="002A6E0C" w:rsidRDefault="009D7BA8">
      <w:r>
        <w:rPr>
          <w:noProof/>
          <w:lang w:bidi="ar-SA"/>
        </w:rPr>
        <w:drawing>
          <wp:anchor distT="0" distB="0" distL="0" distR="0" simplePos="0" relativeHeight="251663360" behindDoc="0" locked="0" layoutInCell="1" hidden="0" allowOverlap="1">
            <wp:simplePos x="0" y="0"/>
            <wp:positionH relativeFrom="column">
              <wp:posOffset>275590</wp:posOffset>
            </wp:positionH>
            <wp:positionV relativeFrom="paragraph">
              <wp:posOffset>148590</wp:posOffset>
            </wp:positionV>
            <wp:extent cx="4962525" cy="2905760"/>
            <wp:effectExtent l="0" t="0" r="0" b="0"/>
            <wp:wrapTopAndBottom distT="0" distB="0"/>
            <wp:docPr id="2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4962525" cy="2905760"/>
                    </a:xfrm>
                    <a:prstGeom prst="rect">
                      <a:avLst/>
                    </a:prstGeom>
                    <a:ln/>
                  </pic:spPr>
                </pic:pic>
              </a:graphicData>
            </a:graphic>
          </wp:anchor>
        </w:drawing>
      </w:r>
    </w:p>
    <w:p w:rsidR="002A6E0C" w:rsidRDefault="002A6E0C"/>
    <w:p w:rsidR="002A6E0C" w:rsidRDefault="002A6E0C"/>
    <w:p w:rsidR="002A6E0C" w:rsidRDefault="009D7BA8">
      <w:pPr>
        <w:pStyle w:val="Rubrik2"/>
        <w:spacing w:line="276" w:lineRule="auto"/>
        <w:ind w:left="374"/>
      </w:pPr>
      <w:bookmarkStart w:id="4" w:name="_heading=h.2et92p0" w:colFirst="0" w:colLast="0"/>
      <w:bookmarkEnd w:id="4"/>
      <w:r>
        <w:rPr>
          <w:color w:val="231F20"/>
        </w:rPr>
        <w:t>Uppföljning och utvärdering</w:t>
      </w:r>
    </w:p>
    <w:p w:rsidR="002A6E0C" w:rsidRDefault="003E6A3A">
      <w:pPr>
        <w:spacing w:line="276" w:lineRule="auto"/>
        <w:ind w:left="374"/>
        <w:rPr>
          <w:color w:val="231F20"/>
          <w:sz w:val="24"/>
          <w:szCs w:val="24"/>
        </w:rPr>
      </w:pPr>
      <w:r>
        <w:rPr>
          <w:noProof/>
          <w:lang w:bidi="ar-SA"/>
        </w:rPr>
        <mc:AlternateContent>
          <mc:Choice Requires="wps">
            <w:drawing>
              <wp:anchor distT="0" distB="0" distL="114300" distR="114300" simplePos="0" relativeHeight="251664384" behindDoc="0" locked="0" layoutInCell="1" hidden="0" allowOverlap="1">
                <wp:simplePos x="0" y="0"/>
                <wp:positionH relativeFrom="column">
                  <wp:posOffset>228600</wp:posOffset>
                </wp:positionH>
                <wp:positionV relativeFrom="paragraph">
                  <wp:posOffset>266065</wp:posOffset>
                </wp:positionV>
                <wp:extent cx="5039995" cy="2486025"/>
                <wp:effectExtent l="0" t="0" r="27305" b="28575"/>
                <wp:wrapSquare wrapText="bothSides" distT="0" distB="0" distL="114300" distR="114300"/>
                <wp:docPr id="20" name="Rektangel 20"/>
                <wp:cNvGraphicFramePr/>
                <a:graphic xmlns:a="http://schemas.openxmlformats.org/drawingml/2006/main">
                  <a:graphicData uri="http://schemas.microsoft.com/office/word/2010/wordprocessingShape">
                    <wps:wsp>
                      <wps:cNvSpPr/>
                      <wps:spPr>
                        <a:xfrm>
                          <a:off x="0" y="0"/>
                          <a:ext cx="5039995" cy="2486025"/>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A6E0C" w:rsidRDefault="009D7BA8">
                            <w:pPr>
                              <w:textDirection w:val="btLr"/>
                            </w:pPr>
                            <w:r>
                              <w:rPr>
                                <w:rFonts w:ascii="EB Garamond" w:eastAsia="EB Garamond" w:hAnsi="EB Garamond" w:cs="EB Garamond"/>
                                <w:color w:val="000000"/>
                                <w:sz w:val="24"/>
                              </w:rPr>
                              <w:t xml:space="preserve">* Att ta bort sly - </w:t>
                            </w:r>
                            <w:r w:rsidRPr="00272F43">
                              <w:rPr>
                                <w:rFonts w:ascii="EB Garamond" w:eastAsia="EB Garamond" w:hAnsi="EB Garamond" w:cs="EB Garamond"/>
                                <w:color w:val="FF0000"/>
                                <w:sz w:val="24"/>
                              </w:rPr>
                              <w:t>detta är åtgärdat och kommer att ske regelbundet</w:t>
                            </w:r>
                          </w:p>
                          <w:p w:rsidR="002A6E0C" w:rsidRPr="00A400FF" w:rsidRDefault="009D7BA8">
                            <w:pPr>
                              <w:textDirection w:val="btLr"/>
                            </w:pPr>
                            <w:r>
                              <w:rPr>
                                <w:rFonts w:ascii="EB Garamond" w:eastAsia="EB Garamond" w:hAnsi="EB Garamond" w:cs="EB Garamond"/>
                                <w:color w:val="000000"/>
                                <w:sz w:val="24"/>
                              </w:rPr>
                              <w:t>* Närvaro-tavlan för personal och barn- fungerar bra</w:t>
                            </w:r>
                            <w:r w:rsidR="003E6A3A">
                              <w:rPr>
                                <w:rFonts w:ascii="EB Garamond" w:eastAsia="EB Garamond" w:hAnsi="EB Garamond" w:cs="EB Garamond"/>
                                <w:color w:val="000000"/>
                                <w:sz w:val="24"/>
                              </w:rPr>
                              <w:t xml:space="preserve">. </w:t>
                            </w:r>
                            <w:r w:rsidR="003E6A3A" w:rsidRPr="00A400FF">
                              <w:rPr>
                                <w:rFonts w:ascii="EB Garamond" w:eastAsia="EB Garamond" w:hAnsi="EB Garamond" w:cs="EB Garamond"/>
                                <w:sz w:val="24"/>
                              </w:rPr>
                              <w:t xml:space="preserve">Dock kan vi försöka tänka på att skriva något mer om vad barnet gjort eller varit med om på förskolan under dagen. </w:t>
                            </w:r>
                          </w:p>
                          <w:p w:rsidR="002A6E0C" w:rsidRPr="00A400FF" w:rsidRDefault="009D7BA8">
                            <w:pPr>
                              <w:textDirection w:val="btLr"/>
                              <w:rPr>
                                <w:rFonts w:ascii="EB Garamond" w:eastAsia="EB Garamond" w:hAnsi="EB Garamond" w:cs="EB Garamond"/>
                                <w:sz w:val="24"/>
                              </w:rPr>
                            </w:pPr>
                            <w:r w:rsidRPr="00A400FF">
                              <w:rPr>
                                <w:rFonts w:ascii="EB Garamond" w:eastAsia="EB Garamond" w:hAnsi="EB Garamond" w:cs="EB Garamond"/>
                                <w:sz w:val="24"/>
                              </w:rPr>
                              <w:t>* Berätta</w:t>
                            </w:r>
                            <w:r w:rsidR="003E6A3A" w:rsidRPr="00A400FF">
                              <w:rPr>
                                <w:rFonts w:ascii="EB Garamond" w:eastAsia="EB Garamond" w:hAnsi="EB Garamond" w:cs="EB Garamond"/>
                                <w:sz w:val="24"/>
                              </w:rPr>
                              <w:t xml:space="preserve"> för "sina" barn på avdelningen</w:t>
                            </w:r>
                            <w:r w:rsidRPr="00A400FF">
                              <w:rPr>
                                <w:rFonts w:ascii="EB Garamond" w:eastAsia="EB Garamond" w:hAnsi="EB Garamond" w:cs="EB Garamond"/>
                                <w:sz w:val="24"/>
                              </w:rPr>
                              <w:t xml:space="preserve"> att man går hem och vilka pedagoger som finns kvar</w:t>
                            </w:r>
                            <w:r w:rsidR="003E6A3A" w:rsidRPr="00A400FF">
                              <w:rPr>
                                <w:rFonts w:ascii="EB Garamond" w:eastAsia="EB Garamond" w:hAnsi="EB Garamond" w:cs="EB Garamond"/>
                                <w:sz w:val="24"/>
                              </w:rPr>
                              <w:t xml:space="preserve">. </w:t>
                            </w:r>
                            <w:r w:rsidR="00272F43" w:rsidRPr="00272F43">
                              <w:rPr>
                                <w:rFonts w:ascii="EB Garamond" w:eastAsia="EB Garamond" w:hAnsi="EB Garamond" w:cs="EB Garamond"/>
                                <w:color w:val="FF0000"/>
                                <w:sz w:val="24"/>
                              </w:rPr>
                              <w:t xml:space="preserve">Fungerar bra </w:t>
                            </w:r>
                          </w:p>
                          <w:p w:rsidR="003E6A3A" w:rsidRPr="00A400FF" w:rsidRDefault="003E6A3A">
                            <w:pPr>
                              <w:textDirection w:val="btLr"/>
                            </w:pPr>
                            <w:r w:rsidRPr="00A400FF">
                              <w:rPr>
                                <w:rFonts w:ascii="EB Garamond" w:eastAsia="EB Garamond" w:hAnsi="EB Garamond" w:cs="EB Garamond"/>
                                <w:sz w:val="24"/>
                              </w:rPr>
                              <w:t xml:space="preserve">* På morgonen kan det även vara bra om det finns tillgängligt ett personalschema på all personal, för att kunna informera barnen om vem som kommer och möter </w:t>
                            </w:r>
                            <w:proofErr w:type="spellStart"/>
                            <w:r w:rsidRPr="00A400FF">
                              <w:rPr>
                                <w:rFonts w:ascii="EB Garamond" w:eastAsia="EB Garamond" w:hAnsi="EB Garamond" w:cs="EB Garamond"/>
                                <w:sz w:val="24"/>
                              </w:rPr>
                              <w:t>dem.</w:t>
                            </w:r>
                            <w:r w:rsidR="000862D2" w:rsidRPr="000862D2">
                              <w:rPr>
                                <w:rFonts w:ascii="EB Garamond" w:eastAsia="EB Garamond" w:hAnsi="EB Garamond" w:cs="EB Garamond"/>
                                <w:color w:val="FF0000"/>
                                <w:sz w:val="24"/>
                              </w:rPr>
                              <w:t>Schema</w:t>
                            </w:r>
                            <w:proofErr w:type="spellEnd"/>
                            <w:r w:rsidR="000862D2">
                              <w:rPr>
                                <w:rFonts w:ascii="EB Garamond" w:eastAsia="EB Garamond" w:hAnsi="EB Garamond" w:cs="EB Garamond"/>
                                <w:sz w:val="24"/>
                              </w:rPr>
                              <w:t xml:space="preserve"> </w:t>
                            </w:r>
                            <w:r w:rsidR="000862D2">
                              <w:rPr>
                                <w:rFonts w:ascii="EB Garamond" w:eastAsia="EB Garamond" w:hAnsi="EB Garamond" w:cs="EB Garamond"/>
                                <w:color w:val="FF0000"/>
                                <w:sz w:val="24"/>
                              </w:rPr>
                              <w:t>f</w:t>
                            </w:r>
                            <w:r w:rsidR="00272F43" w:rsidRPr="00272F43">
                              <w:rPr>
                                <w:rFonts w:ascii="EB Garamond" w:eastAsia="EB Garamond" w:hAnsi="EB Garamond" w:cs="EB Garamond"/>
                                <w:color w:val="FF0000"/>
                                <w:sz w:val="24"/>
                              </w:rPr>
                              <w:t>inns på alla torg o på avdelningen</w:t>
                            </w:r>
                            <w:r w:rsidR="00272F43">
                              <w:rPr>
                                <w:rFonts w:ascii="EB Garamond" w:eastAsia="EB Garamond" w:hAnsi="EB Garamond" w:cs="EB Garamond"/>
                                <w:color w:val="FF0000"/>
                                <w:sz w:val="24"/>
                              </w:rPr>
                              <w:t xml:space="preserve">, ska fungera </w:t>
                            </w:r>
                          </w:p>
                          <w:p w:rsidR="002A6E0C" w:rsidRPr="00A400FF" w:rsidRDefault="009D7BA8">
                            <w:pPr>
                              <w:textDirection w:val="btLr"/>
                            </w:pPr>
                            <w:r w:rsidRPr="00A400FF">
                              <w:rPr>
                                <w:rFonts w:ascii="EB Garamond" w:eastAsia="EB Garamond" w:hAnsi="EB Garamond" w:cs="EB Garamond"/>
                                <w:sz w:val="24"/>
                              </w:rPr>
                              <w:t xml:space="preserve">* Vid </w:t>
                            </w:r>
                            <w:r w:rsidR="00FA68DB" w:rsidRPr="00A400FF">
                              <w:rPr>
                                <w:rFonts w:ascii="EB Garamond" w:eastAsia="EB Garamond" w:hAnsi="EB Garamond" w:cs="EB Garamond"/>
                                <w:sz w:val="24"/>
                              </w:rPr>
                              <w:t xml:space="preserve">större händelse så ringer </w:t>
                            </w:r>
                            <w:r w:rsidRPr="00A400FF">
                              <w:rPr>
                                <w:rFonts w:ascii="EB Garamond" w:eastAsia="EB Garamond" w:hAnsi="EB Garamond" w:cs="EB Garamond"/>
                                <w:sz w:val="24"/>
                              </w:rPr>
                              <w:t>pedagog</w:t>
                            </w:r>
                            <w:r w:rsidR="00FA68DB" w:rsidRPr="00A400FF">
                              <w:rPr>
                                <w:rFonts w:ascii="EB Garamond" w:eastAsia="EB Garamond" w:hAnsi="EB Garamond" w:cs="EB Garamond"/>
                                <w:sz w:val="24"/>
                              </w:rPr>
                              <w:t xml:space="preserve"> som varit med om händelsen </w:t>
                            </w:r>
                            <w:r w:rsidRPr="00A400FF">
                              <w:rPr>
                                <w:rFonts w:ascii="EB Garamond" w:eastAsia="EB Garamond" w:hAnsi="EB Garamond" w:cs="EB Garamond"/>
                                <w:sz w:val="24"/>
                              </w:rPr>
                              <w:t xml:space="preserve">på avdelningen till vårdnadshavare innan </w:t>
                            </w:r>
                            <w:proofErr w:type="spellStart"/>
                            <w:r w:rsidRPr="00A400FF">
                              <w:rPr>
                                <w:rFonts w:ascii="EB Garamond" w:eastAsia="EB Garamond" w:hAnsi="EB Garamond" w:cs="EB Garamond"/>
                                <w:sz w:val="24"/>
                              </w:rPr>
                              <w:t>hemgång..</w:t>
                            </w:r>
                            <w:r w:rsidR="00272F43" w:rsidRPr="00272F43">
                              <w:rPr>
                                <w:rFonts w:ascii="EB Garamond" w:eastAsia="EB Garamond" w:hAnsi="EB Garamond" w:cs="EB Garamond"/>
                                <w:color w:val="FF0000"/>
                                <w:sz w:val="24"/>
                              </w:rPr>
                              <w:t>Fungerar</w:t>
                            </w:r>
                            <w:proofErr w:type="spellEnd"/>
                          </w:p>
                          <w:p w:rsidR="002A6E0C" w:rsidRDefault="009D7BA8">
                            <w:pPr>
                              <w:textDirection w:val="btLr"/>
                            </w:pPr>
                            <w:r>
                              <w:rPr>
                                <w:rFonts w:ascii="EB Garamond" w:eastAsia="EB Garamond" w:hAnsi="EB Garamond" w:cs="EB Garamond"/>
                                <w:color w:val="000000"/>
                                <w:sz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0" o:spid="_x0000_s1029" style="position:absolute;left:0;text-align:left;margin-left:18pt;margin-top:20.95pt;width:396.85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p/WgIAAOkEAAAOAAAAZHJzL2Uyb0RvYy54bWysVNtuEzEQfUfiHyy/k92kSWmibCrUEIRU&#10;0YrCB0y83l0L3/A4t79n7M0NeAAhEskZe25nzsxkfr83mm1lQOVsxYeDkjNphauVbSv+9cvqzR1n&#10;GMHWoJ2VFT9I5PeL16/mOz+TI9c5XcvAKIjF2c5XvIvRz4oCRScN4MB5aUnZuGAg0jW0RR1gR9GN&#10;LkZleVvsXKh9cEIi0uuyV/JFjt80UsSnpkEZma44YYv5DPlcp7NYzGHWBvCdEkcY8A8oDChLSc+h&#10;lhCBbYL6LZRRIjh0TRwIZwrXNErIXANVMyx/qealAy9zLUQO+jNN+P/Cik/b58BUXfER0WPBUI8+&#10;y2/UsVZqRm9E0M7jjOxe/HM43pDEVO2+CSb9Uh1sn0k9nEmV+8gEPU7Km+l0OuFMkG40vrstR5MU&#10;tbi4+4Dxg3SGJaHigbqWyYTtI8be9GRy5LheKa2zjGTSC8w7IqbMnhja9YMObAvU99UofY85W7y2&#10;Hpbp8xcuhLY9pdLKMuKHShv37gwFaEkcZrqSaYAzQm3ZruLTCVXNBNCINxoiicaTA9q2T+60Onv8&#10;BD5nOMXFa7NEyRKw64vMqlQjzIyKtFNamYrf9QDzcyehfm9rFg+emmxpHXlChoYzLWl5Sch2EZT+&#10;sx1VqS11MQ1HPw5Jivv1Pk/TTYqVXtauPtCEoRcrRYAfAeMzBNqxIWWnvaO83zcQCIv+aKl/0+E4&#10;MRXzZTx5S91h4VqzvtaAFZ2jdSZCe/Eh5uVONFj3bhNdo/IEXaAcMdM+5Rk87n5a2Ot7trr8Qy1+&#10;AAAA//8DAFBLAwQUAAYACAAAACEAWwKxjt8AAAAJAQAADwAAAGRycy9kb3ducmV2LnhtbEyPQU+D&#10;QBCF7yb+h82YeLMLhVRKWRo18WI8WDThumWnQMrOEnZb8N87nvT45k3e+16xX+wgrjj53pGCeBWB&#10;QGqc6alV8PX5+pCB8EGT0YMjVPCNHvbl7U2hc+NmOuC1Cq3gEPK5VtCFMOZS+qZDq/3KjUjsndxk&#10;dWA5tdJMeuZwO8h1FG2k1T1xQ6dHfOmwOVcXq2Aa5Sl+Tz+y9Ll+s4c6m+vKz0rd3y1POxABl/D3&#10;DL/4jA4lMx3dhYwXg4Jkw1OCgjTegmA/W28fQRz5kCQpyLKQ/xeUPwAAAP//AwBQSwECLQAUAAYA&#10;CAAAACEAtoM4kv4AAADhAQAAEwAAAAAAAAAAAAAAAAAAAAAAW0NvbnRlbnRfVHlwZXNdLnhtbFBL&#10;AQItABQABgAIAAAAIQA4/SH/1gAAAJQBAAALAAAAAAAAAAAAAAAAAC8BAABfcmVscy8ucmVsc1BL&#10;AQItABQABgAIAAAAIQDn5Mp/WgIAAOkEAAAOAAAAAAAAAAAAAAAAAC4CAABkcnMvZTJvRG9jLnht&#10;bFBLAQItABQABgAIAAAAIQBbArGO3wAAAAkBAAAPAAAAAAAAAAAAAAAAALQEAABkcnMvZG93bnJl&#10;di54bWxQSwUGAAAAAAQABADzAAAAwAUAAAAA&#10;" fillcolor="#f2f2f2">
                <v:fill color2="#f2f2f2" focus="100%" type="gradient">
                  <o:fill v:ext="view" type="gradientUnscaled"/>
                </v:fill>
                <v:stroke startarrowwidth="narrow" startarrowlength="short" endarrowwidth="narrow" endarrowlength="short"/>
                <v:textbox inset="2.53958mm,1.2694mm,2.53958mm,1.2694mm">
                  <w:txbxContent>
                    <w:p w:rsidR="002A6E0C" w:rsidRDefault="009D7BA8">
                      <w:pPr>
                        <w:textDirection w:val="btLr"/>
                      </w:pPr>
                      <w:r>
                        <w:rPr>
                          <w:rFonts w:ascii="EB Garamond" w:eastAsia="EB Garamond" w:hAnsi="EB Garamond" w:cs="EB Garamond"/>
                          <w:color w:val="000000"/>
                          <w:sz w:val="24"/>
                        </w:rPr>
                        <w:t xml:space="preserve">* Att ta bort sly - </w:t>
                      </w:r>
                      <w:r w:rsidRPr="00272F43">
                        <w:rPr>
                          <w:rFonts w:ascii="EB Garamond" w:eastAsia="EB Garamond" w:hAnsi="EB Garamond" w:cs="EB Garamond"/>
                          <w:color w:val="FF0000"/>
                          <w:sz w:val="24"/>
                        </w:rPr>
                        <w:t>detta är åtgärdat och kommer att ske regelbundet</w:t>
                      </w:r>
                    </w:p>
                    <w:p w:rsidR="002A6E0C" w:rsidRPr="00A400FF" w:rsidRDefault="009D7BA8">
                      <w:pPr>
                        <w:textDirection w:val="btLr"/>
                      </w:pPr>
                      <w:r>
                        <w:rPr>
                          <w:rFonts w:ascii="EB Garamond" w:eastAsia="EB Garamond" w:hAnsi="EB Garamond" w:cs="EB Garamond"/>
                          <w:color w:val="000000"/>
                          <w:sz w:val="24"/>
                        </w:rPr>
                        <w:t>* Närvaro-tavlan för personal och barn- fungerar bra</w:t>
                      </w:r>
                      <w:r w:rsidR="003E6A3A">
                        <w:rPr>
                          <w:rFonts w:ascii="EB Garamond" w:eastAsia="EB Garamond" w:hAnsi="EB Garamond" w:cs="EB Garamond"/>
                          <w:color w:val="000000"/>
                          <w:sz w:val="24"/>
                        </w:rPr>
                        <w:t xml:space="preserve">. </w:t>
                      </w:r>
                      <w:r w:rsidR="003E6A3A" w:rsidRPr="00A400FF">
                        <w:rPr>
                          <w:rFonts w:ascii="EB Garamond" w:eastAsia="EB Garamond" w:hAnsi="EB Garamond" w:cs="EB Garamond"/>
                          <w:sz w:val="24"/>
                        </w:rPr>
                        <w:t xml:space="preserve">Dock kan vi försöka tänka på att skriva något mer om vad barnet gjort eller varit med om på förskolan under dagen. </w:t>
                      </w:r>
                    </w:p>
                    <w:p w:rsidR="002A6E0C" w:rsidRPr="00A400FF" w:rsidRDefault="009D7BA8">
                      <w:pPr>
                        <w:textDirection w:val="btLr"/>
                        <w:rPr>
                          <w:rFonts w:ascii="EB Garamond" w:eastAsia="EB Garamond" w:hAnsi="EB Garamond" w:cs="EB Garamond"/>
                          <w:sz w:val="24"/>
                        </w:rPr>
                      </w:pPr>
                      <w:r w:rsidRPr="00A400FF">
                        <w:rPr>
                          <w:rFonts w:ascii="EB Garamond" w:eastAsia="EB Garamond" w:hAnsi="EB Garamond" w:cs="EB Garamond"/>
                          <w:sz w:val="24"/>
                        </w:rPr>
                        <w:t>* Berätta</w:t>
                      </w:r>
                      <w:r w:rsidR="003E6A3A" w:rsidRPr="00A400FF">
                        <w:rPr>
                          <w:rFonts w:ascii="EB Garamond" w:eastAsia="EB Garamond" w:hAnsi="EB Garamond" w:cs="EB Garamond"/>
                          <w:sz w:val="24"/>
                        </w:rPr>
                        <w:t xml:space="preserve"> för "sina" barn på avdelningen</w:t>
                      </w:r>
                      <w:r w:rsidRPr="00A400FF">
                        <w:rPr>
                          <w:rFonts w:ascii="EB Garamond" w:eastAsia="EB Garamond" w:hAnsi="EB Garamond" w:cs="EB Garamond"/>
                          <w:sz w:val="24"/>
                        </w:rPr>
                        <w:t xml:space="preserve"> att man går hem och vilka pedagoger som finns kvar</w:t>
                      </w:r>
                      <w:r w:rsidR="003E6A3A" w:rsidRPr="00A400FF">
                        <w:rPr>
                          <w:rFonts w:ascii="EB Garamond" w:eastAsia="EB Garamond" w:hAnsi="EB Garamond" w:cs="EB Garamond"/>
                          <w:sz w:val="24"/>
                        </w:rPr>
                        <w:t xml:space="preserve">. </w:t>
                      </w:r>
                      <w:r w:rsidR="00272F43" w:rsidRPr="00272F43">
                        <w:rPr>
                          <w:rFonts w:ascii="EB Garamond" w:eastAsia="EB Garamond" w:hAnsi="EB Garamond" w:cs="EB Garamond"/>
                          <w:color w:val="FF0000"/>
                          <w:sz w:val="24"/>
                        </w:rPr>
                        <w:t xml:space="preserve">Fungerar bra </w:t>
                      </w:r>
                    </w:p>
                    <w:p w:rsidR="003E6A3A" w:rsidRPr="00A400FF" w:rsidRDefault="003E6A3A">
                      <w:pPr>
                        <w:textDirection w:val="btLr"/>
                      </w:pPr>
                      <w:r w:rsidRPr="00A400FF">
                        <w:rPr>
                          <w:rFonts w:ascii="EB Garamond" w:eastAsia="EB Garamond" w:hAnsi="EB Garamond" w:cs="EB Garamond"/>
                          <w:sz w:val="24"/>
                        </w:rPr>
                        <w:t xml:space="preserve">* På morgonen kan det även vara bra om det finns tillgängligt ett personalschema på all personal, för att kunna informera barnen om vem som kommer och möter </w:t>
                      </w:r>
                      <w:proofErr w:type="spellStart"/>
                      <w:r w:rsidRPr="00A400FF">
                        <w:rPr>
                          <w:rFonts w:ascii="EB Garamond" w:eastAsia="EB Garamond" w:hAnsi="EB Garamond" w:cs="EB Garamond"/>
                          <w:sz w:val="24"/>
                        </w:rPr>
                        <w:t>dem.</w:t>
                      </w:r>
                      <w:r w:rsidR="000862D2" w:rsidRPr="000862D2">
                        <w:rPr>
                          <w:rFonts w:ascii="EB Garamond" w:eastAsia="EB Garamond" w:hAnsi="EB Garamond" w:cs="EB Garamond"/>
                          <w:color w:val="FF0000"/>
                          <w:sz w:val="24"/>
                        </w:rPr>
                        <w:t>Schema</w:t>
                      </w:r>
                      <w:proofErr w:type="spellEnd"/>
                      <w:r w:rsidR="000862D2">
                        <w:rPr>
                          <w:rFonts w:ascii="EB Garamond" w:eastAsia="EB Garamond" w:hAnsi="EB Garamond" w:cs="EB Garamond"/>
                          <w:sz w:val="24"/>
                        </w:rPr>
                        <w:t xml:space="preserve"> </w:t>
                      </w:r>
                      <w:r w:rsidR="000862D2">
                        <w:rPr>
                          <w:rFonts w:ascii="EB Garamond" w:eastAsia="EB Garamond" w:hAnsi="EB Garamond" w:cs="EB Garamond"/>
                          <w:color w:val="FF0000"/>
                          <w:sz w:val="24"/>
                        </w:rPr>
                        <w:t>f</w:t>
                      </w:r>
                      <w:r w:rsidR="00272F43" w:rsidRPr="00272F43">
                        <w:rPr>
                          <w:rFonts w:ascii="EB Garamond" w:eastAsia="EB Garamond" w:hAnsi="EB Garamond" w:cs="EB Garamond"/>
                          <w:color w:val="FF0000"/>
                          <w:sz w:val="24"/>
                        </w:rPr>
                        <w:t>inns på alla torg o på avdelningen</w:t>
                      </w:r>
                      <w:r w:rsidR="00272F43">
                        <w:rPr>
                          <w:rFonts w:ascii="EB Garamond" w:eastAsia="EB Garamond" w:hAnsi="EB Garamond" w:cs="EB Garamond"/>
                          <w:color w:val="FF0000"/>
                          <w:sz w:val="24"/>
                        </w:rPr>
                        <w:t xml:space="preserve">, ska fungera </w:t>
                      </w:r>
                    </w:p>
                    <w:p w:rsidR="002A6E0C" w:rsidRPr="00A400FF" w:rsidRDefault="009D7BA8">
                      <w:pPr>
                        <w:textDirection w:val="btLr"/>
                      </w:pPr>
                      <w:r w:rsidRPr="00A400FF">
                        <w:rPr>
                          <w:rFonts w:ascii="EB Garamond" w:eastAsia="EB Garamond" w:hAnsi="EB Garamond" w:cs="EB Garamond"/>
                          <w:sz w:val="24"/>
                        </w:rPr>
                        <w:t xml:space="preserve">* Vid </w:t>
                      </w:r>
                      <w:r w:rsidR="00FA68DB" w:rsidRPr="00A400FF">
                        <w:rPr>
                          <w:rFonts w:ascii="EB Garamond" w:eastAsia="EB Garamond" w:hAnsi="EB Garamond" w:cs="EB Garamond"/>
                          <w:sz w:val="24"/>
                        </w:rPr>
                        <w:t xml:space="preserve">större händelse så ringer </w:t>
                      </w:r>
                      <w:r w:rsidRPr="00A400FF">
                        <w:rPr>
                          <w:rFonts w:ascii="EB Garamond" w:eastAsia="EB Garamond" w:hAnsi="EB Garamond" w:cs="EB Garamond"/>
                          <w:sz w:val="24"/>
                        </w:rPr>
                        <w:t>pedagog</w:t>
                      </w:r>
                      <w:r w:rsidR="00FA68DB" w:rsidRPr="00A400FF">
                        <w:rPr>
                          <w:rFonts w:ascii="EB Garamond" w:eastAsia="EB Garamond" w:hAnsi="EB Garamond" w:cs="EB Garamond"/>
                          <w:sz w:val="24"/>
                        </w:rPr>
                        <w:t xml:space="preserve"> som varit med om händelsen </w:t>
                      </w:r>
                      <w:r w:rsidRPr="00A400FF">
                        <w:rPr>
                          <w:rFonts w:ascii="EB Garamond" w:eastAsia="EB Garamond" w:hAnsi="EB Garamond" w:cs="EB Garamond"/>
                          <w:sz w:val="24"/>
                        </w:rPr>
                        <w:t xml:space="preserve">på avdelningen till vårdnadshavare innan </w:t>
                      </w:r>
                      <w:proofErr w:type="spellStart"/>
                      <w:r w:rsidRPr="00A400FF">
                        <w:rPr>
                          <w:rFonts w:ascii="EB Garamond" w:eastAsia="EB Garamond" w:hAnsi="EB Garamond" w:cs="EB Garamond"/>
                          <w:sz w:val="24"/>
                        </w:rPr>
                        <w:t>hemgång..</w:t>
                      </w:r>
                      <w:r w:rsidR="00272F43" w:rsidRPr="00272F43">
                        <w:rPr>
                          <w:rFonts w:ascii="EB Garamond" w:eastAsia="EB Garamond" w:hAnsi="EB Garamond" w:cs="EB Garamond"/>
                          <w:color w:val="FF0000"/>
                          <w:sz w:val="24"/>
                        </w:rPr>
                        <w:t>Fungerar</w:t>
                      </w:r>
                      <w:proofErr w:type="spellEnd"/>
                    </w:p>
                    <w:p w:rsidR="002A6E0C" w:rsidRDefault="009D7BA8">
                      <w:pPr>
                        <w:textDirection w:val="btLr"/>
                      </w:pPr>
                      <w:r>
                        <w:rPr>
                          <w:rFonts w:ascii="EB Garamond" w:eastAsia="EB Garamond" w:hAnsi="EB Garamond" w:cs="EB Garamond"/>
                          <w:color w:val="000000"/>
                          <w:sz w:val="24"/>
                        </w:rPr>
                        <w:t xml:space="preserve"> </w:t>
                      </w:r>
                    </w:p>
                  </w:txbxContent>
                </v:textbox>
                <w10:wrap type="square"/>
              </v:rect>
            </w:pict>
          </mc:Fallback>
        </mc:AlternateContent>
      </w:r>
      <w:r w:rsidR="009D7BA8">
        <w:rPr>
          <w:color w:val="231F20"/>
          <w:sz w:val="24"/>
          <w:szCs w:val="24"/>
        </w:rPr>
        <w:t xml:space="preserve">Följ upp och utvärdera </w:t>
      </w:r>
      <w:r w:rsidR="009D7BA8">
        <w:rPr>
          <w:rFonts w:ascii="EB Garamond" w:eastAsia="EB Garamond" w:hAnsi="EB Garamond" w:cs="EB Garamond"/>
          <w:b/>
          <w:color w:val="231F20"/>
          <w:sz w:val="24"/>
          <w:szCs w:val="24"/>
        </w:rPr>
        <w:t xml:space="preserve">förra verksamhetsårets </w:t>
      </w:r>
      <w:r w:rsidR="009D7BA8">
        <w:rPr>
          <w:color w:val="231F20"/>
          <w:sz w:val="24"/>
          <w:szCs w:val="24"/>
        </w:rPr>
        <w:t>insatser och åtgärder.</w:t>
      </w:r>
    </w:p>
    <w:p w:rsidR="002A6E0C" w:rsidRDefault="002A6E0C">
      <w:pPr>
        <w:spacing w:line="276" w:lineRule="auto"/>
        <w:ind w:left="374"/>
        <w:rPr>
          <w:sz w:val="24"/>
          <w:szCs w:val="24"/>
        </w:rPr>
      </w:pPr>
    </w:p>
    <w:p w:rsidR="003E6A3A" w:rsidRDefault="003E6A3A">
      <w:pPr>
        <w:pBdr>
          <w:top w:val="nil"/>
          <w:left w:val="nil"/>
          <w:bottom w:val="nil"/>
          <w:right w:val="nil"/>
          <w:between w:val="nil"/>
        </w:pBdr>
        <w:spacing w:line="276" w:lineRule="auto"/>
        <w:ind w:left="374"/>
        <w:rPr>
          <w:rFonts w:ascii="EB Garamond" w:eastAsia="EB Garamond" w:hAnsi="EB Garamond" w:cs="EB Garamond"/>
          <w:color w:val="000000"/>
          <w:sz w:val="21"/>
          <w:szCs w:val="21"/>
        </w:rPr>
      </w:pPr>
    </w:p>
    <w:p w:rsidR="00272F43" w:rsidRDefault="00272F43">
      <w:pPr>
        <w:pStyle w:val="Rubrik2"/>
        <w:spacing w:line="276" w:lineRule="auto"/>
        <w:ind w:left="374"/>
        <w:rPr>
          <w:color w:val="231F20"/>
        </w:rPr>
      </w:pPr>
      <w:bookmarkStart w:id="5" w:name="_heading=h.tyjcwt" w:colFirst="0" w:colLast="0"/>
      <w:bookmarkEnd w:id="5"/>
    </w:p>
    <w:p w:rsidR="00272F43" w:rsidRDefault="00272F43">
      <w:pPr>
        <w:pStyle w:val="Rubrik2"/>
        <w:spacing w:line="276" w:lineRule="auto"/>
        <w:ind w:left="374"/>
        <w:rPr>
          <w:color w:val="231F20"/>
        </w:rPr>
      </w:pPr>
    </w:p>
    <w:p w:rsidR="00463658" w:rsidRDefault="00463658">
      <w:pPr>
        <w:pStyle w:val="Rubrik2"/>
        <w:spacing w:line="276" w:lineRule="auto"/>
        <w:ind w:left="374"/>
        <w:rPr>
          <w:color w:val="231F20"/>
        </w:rPr>
      </w:pPr>
    </w:p>
    <w:p w:rsidR="002A6E0C" w:rsidRDefault="009D7BA8">
      <w:pPr>
        <w:pStyle w:val="Rubrik2"/>
        <w:spacing w:line="276" w:lineRule="auto"/>
        <w:ind w:left="374"/>
        <w:rPr>
          <w:color w:val="231F20"/>
        </w:rPr>
      </w:pPr>
      <w:r>
        <w:rPr>
          <w:color w:val="231F20"/>
        </w:rPr>
        <w:lastRenderedPageBreak/>
        <w:t>Främjande arbete</w:t>
      </w:r>
    </w:p>
    <w:p w:rsidR="002A6E0C" w:rsidRDefault="009D7BA8">
      <w:pPr>
        <w:ind w:left="374"/>
      </w:pPr>
      <w:r>
        <w:t>Så här arbetar vi för att barn och elever ska känna sig trygga och utvecklas i verksamheten.</w:t>
      </w:r>
    </w:p>
    <w:p w:rsidR="002A6E0C" w:rsidRDefault="009D7BA8">
      <w:pPr>
        <w:ind w:left="374"/>
      </w:pPr>
      <w:r>
        <w:rPr>
          <w:noProof/>
          <w:lang w:bidi="ar-SA"/>
        </w:rPr>
        <mc:AlternateContent>
          <mc:Choice Requires="wps">
            <w:drawing>
              <wp:anchor distT="0" distB="0" distL="114300" distR="114300" simplePos="0" relativeHeight="251665408" behindDoc="0" locked="0" layoutInCell="1" hidden="0" allowOverlap="1">
                <wp:simplePos x="0" y="0"/>
                <wp:positionH relativeFrom="column">
                  <wp:posOffset>228600</wp:posOffset>
                </wp:positionH>
                <wp:positionV relativeFrom="paragraph">
                  <wp:posOffset>76835</wp:posOffset>
                </wp:positionV>
                <wp:extent cx="5039995" cy="1703070"/>
                <wp:effectExtent l="0" t="0" r="27305" b="11430"/>
                <wp:wrapSquare wrapText="bothSides" distT="0" distB="0" distL="114300" distR="114300"/>
                <wp:docPr id="19" name="Rektangel 19"/>
                <wp:cNvGraphicFramePr/>
                <a:graphic xmlns:a="http://schemas.openxmlformats.org/drawingml/2006/main">
                  <a:graphicData uri="http://schemas.microsoft.com/office/word/2010/wordprocessingShape">
                    <wps:wsp>
                      <wps:cNvSpPr/>
                      <wps:spPr>
                        <a:xfrm>
                          <a:off x="0" y="0"/>
                          <a:ext cx="5039995" cy="170307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A6E0C" w:rsidRPr="00A400FF" w:rsidRDefault="00A400FF">
                            <w:pPr>
                              <w:textDirection w:val="btLr"/>
                            </w:pPr>
                            <w:r w:rsidRPr="00A400FF">
                              <w:rPr>
                                <w:rFonts w:ascii="EB Garamond" w:eastAsia="EB Garamond" w:hAnsi="EB Garamond" w:cs="EB Garamond"/>
                                <w:sz w:val="24"/>
                              </w:rPr>
                              <w:t>* Vi</w:t>
                            </w:r>
                            <w:r w:rsidR="00FA68DB" w:rsidRPr="00A400FF">
                              <w:rPr>
                                <w:rFonts w:ascii="EB Garamond" w:eastAsia="EB Garamond" w:hAnsi="EB Garamond" w:cs="EB Garamond"/>
                                <w:sz w:val="24"/>
                              </w:rPr>
                              <w:t xml:space="preserve"> ta</w:t>
                            </w:r>
                            <w:r w:rsidRPr="00A400FF">
                              <w:rPr>
                                <w:rFonts w:ascii="EB Garamond" w:eastAsia="EB Garamond" w:hAnsi="EB Garamond" w:cs="EB Garamond"/>
                                <w:sz w:val="24"/>
                              </w:rPr>
                              <w:t>r</w:t>
                            </w:r>
                            <w:r w:rsidR="00FA68DB" w:rsidRPr="00A400FF">
                              <w:rPr>
                                <w:rFonts w:ascii="EB Garamond" w:eastAsia="EB Garamond" w:hAnsi="EB Garamond" w:cs="EB Garamond"/>
                                <w:sz w:val="24"/>
                              </w:rPr>
                              <w:t xml:space="preserve"> till vara </w:t>
                            </w:r>
                            <w:r w:rsidR="009D7BA8" w:rsidRPr="00A400FF">
                              <w:rPr>
                                <w:rFonts w:ascii="EB Garamond" w:eastAsia="EB Garamond" w:hAnsi="EB Garamond" w:cs="EB Garamond"/>
                                <w:sz w:val="24"/>
                              </w:rPr>
                              <w:t>miljön för att dela upp barnen</w:t>
                            </w:r>
                            <w:r w:rsidR="00FA68DB" w:rsidRPr="00A400FF">
                              <w:rPr>
                                <w:rFonts w:ascii="EB Garamond" w:eastAsia="EB Garamond" w:hAnsi="EB Garamond" w:cs="EB Garamond"/>
                                <w:sz w:val="24"/>
                              </w:rPr>
                              <w:t xml:space="preserve"> och personal</w:t>
                            </w:r>
                            <w:r w:rsidR="009D7BA8" w:rsidRPr="00A400FF">
                              <w:rPr>
                                <w:rFonts w:ascii="EB Garamond" w:eastAsia="EB Garamond" w:hAnsi="EB Garamond" w:cs="EB Garamond"/>
                                <w:sz w:val="24"/>
                              </w:rPr>
                              <w:t xml:space="preserve"> i mindre grupper</w:t>
                            </w:r>
                            <w:r w:rsidR="00FA68DB" w:rsidRPr="00A400FF">
                              <w:rPr>
                                <w:rFonts w:ascii="EB Garamond" w:eastAsia="EB Garamond" w:hAnsi="EB Garamond" w:cs="EB Garamond"/>
                                <w:sz w:val="24"/>
                              </w:rPr>
                              <w:t>.</w:t>
                            </w:r>
                          </w:p>
                          <w:p w:rsidR="002A6E0C" w:rsidRPr="00A400FF" w:rsidRDefault="009D7BA8">
                            <w:pPr>
                              <w:textDirection w:val="btLr"/>
                            </w:pPr>
                            <w:r w:rsidRPr="00A400FF">
                              <w:rPr>
                                <w:rFonts w:ascii="EB Garamond" w:eastAsia="EB Garamond" w:hAnsi="EB Garamond" w:cs="EB Garamond"/>
                                <w:sz w:val="24"/>
                              </w:rPr>
                              <w:t>* Pedagoger ska gen</w:t>
                            </w:r>
                            <w:r w:rsidR="00FA68DB" w:rsidRPr="00A400FF">
                              <w:rPr>
                                <w:rFonts w:ascii="EB Garamond" w:eastAsia="EB Garamond" w:hAnsi="EB Garamond" w:cs="EB Garamond"/>
                                <w:sz w:val="24"/>
                              </w:rPr>
                              <w:t>ast uppmärksamma och rapportera</w:t>
                            </w:r>
                            <w:r w:rsidRPr="00A400FF">
                              <w:rPr>
                                <w:rFonts w:ascii="EB Garamond" w:eastAsia="EB Garamond" w:hAnsi="EB Garamond" w:cs="EB Garamond"/>
                                <w:sz w:val="24"/>
                              </w:rPr>
                              <w:t xml:space="preserve"> handlingar som vi ser som kränkande och diskriminerande.</w:t>
                            </w:r>
                          </w:p>
                          <w:p w:rsidR="002A6E0C" w:rsidRPr="00A400FF" w:rsidRDefault="009D7BA8">
                            <w:pPr>
                              <w:textDirection w:val="btLr"/>
                              <w:rPr>
                                <w:rFonts w:ascii="EB Garamond" w:eastAsia="EB Garamond" w:hAnsi="EB Garamond" w:cs="EB Garamond"/>
                                <w:sz w:val="24"/>
                              </w:rPr>
                            </w:pPr>
                            <w:r w:rsidRPr="00A400FF">
                              <w:rPr>
                                <w:rFonts w:ascii="EB Garamond" w:eastAsia="EB Garamond" w:hAnsi="EB Garamond" w:cs="EB Garamond"/>
                                <w:sz w:val="24"/>
                              </w:rPr>
                              <w:t>*Pedagogerna ska vara lyhörda och stötta barnen vid konflikter och tillsammans med barnen hitta lösningar</w:t>
                            </w:r>
                            <w:r w:rsidR="00FA68DB" w:rsidRPr="00A400FF">
                              <w:rPr>
                                <w:rFonts w:ascii="EB Garamond" w:eastAsia="EB Garamond" w:hAnsi="EB Garamond" w:cs="EB Garamond"/>
                                <w:sz w:val="24"/>
                              </w:rPr>
                              <w:t>.</w:t>
                            </w:r>
                          </w:p>
                          <w:p w:rsidR="00FA68DB" w:rsidRPr="00A400FF" w:rsidRDefault="00A400FF">
                            <w:pPr>
                              <w:textDirection w:val="btLr"/>
                            </w:pPr>
                            <w:r w:rsidRPr="00A400FF">
                              <w:t>*T</w:t>
                            </w:r>
                            <w:r w:rsidR="00FA68DB" w:rsidRPr="00A400FF">
                              <w:t xml:space="preserve">änka på att sprida ut sig och vara närvarande, för att kunna finnas nära tillhands för </w:t>
                            </w:r>
                            <w:r w:rsidRPr="00A400FF">
                              <w:t xml:space="preserve">   </w:t>
                            </w:r>
                            <w:r w:rsidR="00FA68DB" w:rsidRPr="00A400FF">
                              <w:t xml:space="preserve">att kunna hantera konflikten. </w:t>
                            </w:r>
                          </w:p>
                          <w:p w:rsidR="00FA68DB" w:rsidRPr="00A400FF" w:rsidRDefault="00FA68DB">
                            <w:pPr>
                              <w:textDirection w:val="btLr"/>
                            </w:pPr>
                            <w:r w:rsidRPr="00A400FF">
                              <w:t>*Alla barn är allas ansvar.</w:t>
                            </w:r>
                          </w:p>
                          <w:p w:rsidR="002A6E0C" w:rsidRDefault="002A6E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19" o:spid="_x0000_s1030" style="position:absolute;left:0;text-align:left;margin-left:18pt;margin-top:6.05pt;width:396.85pt;height:13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gvWwIAAOkEAAAOAAAAZHJzL2Uyb0RvYy54bWysVNtuEzEQfUfiHyy/092kCW2ibirUEoRU&#10;0YrCBzheb9bCNzxuLn/PsTdNAzyAEInkjD3Xc2YmV9c7a9hGRdLeNXx0VnOmnPStduuGf/2yfHPJ&#10;GSXhWmG8Uw3fK+LXi9evrrZhrsa+96ZVkSGIo/k2NLxPKcyrimSvrKAzH5SDsvPRioRrXFdtFFtE&#10;t6Ya1/XbautjG6KXigivt4OSL0r8rlMy3XcdqcRMw1FbKmcs5yqf1eJKzNdRhF7LQxniH6qwQjsk&#10;PYa6FUmwp6h/C2W1jJ58l86kt5XvOi1VwQA0o/oXNI+9CKpgATkUjjTR/wsrP20eItMtejfjzAmL&#10;Hn1W39CxtTIMbyBoG2gOu8fwEA83gpjR7rpo8y9wsF0hdX8kVe0Sk3ic1uez2WzKmYRudFGf1xeF&#10;9urFPURKH5S3LAsNj+haIVNs7ighJUyfTQ4ct0ttTJEJJoPAggcxdfGkuF7dmMg2An1fjvM3I0Gg&#10;NZ1aj+r8+QuX4nlIZbRj4AfQJoM7IymMAofPwDBQxwqNY9uGz6bjTIHAiHdGJIg2wIHcekjujT56&#10;/FR8yfAcl07NMiW3gvoBZFEN42x1wk4ZbRt+ORQI6GLeK9G+dy1L+4AmO6wjz5WR5cwoLC+EYpeE&#10;Nn+2AyHGgdE8HMM4ZCntVrsyTZMcK7+sfLvHhFGQS42C7wSlBxGxYyNkx94h7/cnEVGL+ejQv9lo&#10;kplK5TKZXqA7LJ5qVqca4WTvsc4gdBBvUlnujNf5d0/Jd7pM0Esph5qxT8M8DLufF/b0Xqxe/qEW&#10;PwAAAP//AwBQSwMEFAAGAAgAAAAhAJqbqXnfAAAACQEAAA8AAABkcnMvZG93bnJldi54bWxMj8FO&#10;wzAQRO9I/IO1SNyok7QqJsSpAIkL4kADUq5uvE0i4nUUu034e5YTPc7OauZNsVvcIM44hd6ThnSV&#10;gEBqvO2p1fD1+XqnQIRoyJrBE2r4wQC78vqqMLn1M+3xXMVWcAiF3GjoYhxzKUPToTNh5Uck9o5+&#10;ciaynFppJzNzuBtkliRb6UxP3NCZEV86bL6rk9MwjfKYvm8+1Oa5fnP7Ws11FWatb2+Wp0cQEZf4&#10;/wx/+IwOJTMd/IlsEIOG9ZanRL5nKQj2VfZwD+KgIVPJGmRZyMsF5S8AAAD//wMAUEsBAi0AFAAG&#10;AAgAAAAhALaDOJL+AAAA4QEAABMAAAAAAAAAAAAAAAAAAAAAAFtDb250ZW50X1R5cGVzXS54bWxQ&#10;SwECLQAUAAYACAAAACEAOP0h/9YAAACUAQAACwAAAAAAAAAAAAAAAAAvAQAAX3JlbHMvLnJlbHNQ&#10;SwECLQAUAAYACAAAACEA5ZgIL1sCAADpBAAADgAAAAAAAAAAAAAAAAAuAgAAZHJzL2Uyb0RvYy54&#10;bWxQSwECLQAUAAYACAAAACEAmpuped8AAAAJAQAADwAAAAAAAAAAAAAAAAC1BAAAZHJzL2Rvd25y&#10;ZXYueG1sUEsFBgAAAAAEAAQA8wAAAMEFAAAAAA==&#10;" fillcolor="#f2f2f2">
                <v:fill color2="#f2f2f2" focus="100%" type="gradient">
                  <o:fill v:ext="view" type="gradientUnscaled"/>
                </v:fill>
                <v:stroke startarrowwidth="narrow" startarrowlength="short" endarrowwidth="narrow" endarrowlength="short"/>
                <v:textbox inset="2.53958mm,1.2694mm,2.53958mm,1.2694mm">
                  <w:txbxContent>
                    <w:p w:rsidR="002A6E0C" w:rsidRPr="00A400FF" w:rsidRDefault="00A400FF">
                      <w:pPr>
                        <w:textDirection w:val="btLr"/>
                      </w:pPr>
                      <w:r w:rsidRPr="00A400FF">
                        <w:rPr>
                          <w:rFonts w:ascii="EB Garamond" w:eastAsia="EB Garamond" w:hAnsi="EB Garamond" w:cs="EB Garamond"/>
                          <w:sz w:val="24"/>
                        </w:rPr>
                        <w:t>* Vi</w:t>
                      </w:r>
                      <w:r w:rsidR="00FA68DB" w:rsidRPr="00A400FF">
                        <w:rPr>
                          <w:rFonts w:ascii="EB Garamond" w:eastAsia="EB Garamond" w:hAnsi="EB Garamond" w:cs="EB Garamond"/>
                          <w:sz w:val="24"/>
                        </w:rPr>
                        <w:t xml:space="preserve"> ta</w:t>
                      </w:r>
                      <w:r w:rsidRPr="00A400FF">
                        <w:rPr>
                          <w:rFonts w:ascii="EB Garamond" w:eastAsia="EB Garamond" w:hAnsi="EB Garamond" w:cs="EB Garamond"/>
                          <w:sz w:val="24"/>
                        </w:rPr>
                        <w:t>r</w:t>
                      </w:r>
                      <w:r w:rsidR="00FA68DB" w:rsidRPr="00A400FF">
                        <w:rPr>
                          <w:rFonts w:ascii="EB Garamond" w:eastAsia="EB Garamond" w:hAnsi="EB Garamond" w:cs="EB Garamond"/>
                          <w:sz w:val="24"/>
                        </w:rPr>
                        <w:t xml:space="preserve"> till vara </w:t>
                      </w:r>
                      <w:r w:rsidR="009D7BA8" w:rsidRPr="00A400FF">
                        <w:rPr>
                          <w:rFonts w:ascii="EB Garamond" w:eastAsia="EB Garamond" w:hAnsi="EB Garamond" w:cs="EB Garamond"/>
                          <w:sz w:val="24"/>
                        </w:rPr>
                        <w:t>miljön för att dela upp barnen</w:t>
                      </w:r>
                      <w:r w:rsidR="00FA68DB" w:rsidRPr="00A400FF">
                        <w:rPr>
                          <w:rFonts w:ascii="EB Garamond" w:eastAsia="EB Garamond" w:hAnsi="EB Garamond" w:cs="EB Garamond"/>
                          <w:sz w:val="24"/>
                        </w:rPr>
                        <w:t xml:space="preserve"> och personal</w:t>
                      </w:r>
                      <w:r w:rsidR="009D7BA8" w:rsidRPr="00A400FF">
                        <w:rPr>
                          <w:rFonts w:ascii="EB Garamond" w:eastAsia="EB Garamond" w:hAnsi="EB Garamond" w:cs="EB Garamond"/>
                          <w:sz w:val="24"/>
                        </w:rPr>
                        <w:t xml:space="preserve"> i mindre grupper</w:t>
                      </w:r>
                      <w:r w:rsidR="00FA68DB" w:rsidRPr="00A400FF">
                        <w:rPr>
                          <w:rFonts w:ascii="EB Garamond" w:eastAsia="EB Garamond" w:hAnsi="EB Garamond" w:cs="EB Garamond"/>
                          <w:sz w:val="24"/>
                        </w:rPr>
                        <w:t>.</w:t>
                      </w:r>
                    </w:p>
                    <w:p w:rsidR="002A6E0C" w:rsidRPr="00A400FF" w:rsidRDefault="009D7BA8">
                      <w:pPr>
                        <w:textDirection w:val="btLr"/>
                      </w:pPr>
                      <w:r w:rsidRPr="00A400FF">
                        <w:rPr>
                          <w:rFonts w:ascii="EB Garamond" w:eastAsia="EB Garamond" w:hAnsi="EB Garamond" w:cs="EB Garamond"/>
                          <w:sz w:val="24"/>
                        </w:rPr>
                        <w:t>* Pedagoger ska gen</w:t>
                      </w:r>
                      <w:r w:rsidR="00FA68DB" w:rsidRPr="00A400FF">
                        <w:rPr>
                          <w:rFonts w:ascii="EB Garamond" w:eastAsia="EB Garamond" w:hAnsi="EB Garamond" w:cs="EB Garamond"/>
                          <w:sz w:val="24"/>
                        </w:rPr>
                        <w:t>ast uppmärksamma och rapportera</w:t>
                      </w:r>
                      <w:r w:rsidRPr="00A400FF">
                        <w:rPr>
                          <w:rFonts w:ascii="EB Garamond" w:eastAsia="EB Garamond" w:hAnsi="EB Garamond" w:cs="EB Garamond"/>
                          <w:sz w:val="24"/>
                        </w:rPr>
                        <w:t xml:space="preserve"> handlingar som vi ser som kränkande och diskriminerande.</w:t>
                      </w:r>
                    </w:p>
                    <w:p w:rsidR="002A6E0C" w:rsidRPr="00A400FF" w:rsidRDefault="009D7BA8">
                      <w:pPr>
                        <w:textDirection w:val="btLr"/>
                        <w:rPr>
                          <w:rFonts w:ascii="EB Garamond" w:eastAsia="EB Garamond" w:hAnsi="EB Garamond" w:cs="EB Garamond"/>
                          <w:sz w:val="24"/>
                        </w:rPr>
                      </w:pPr>
                      <w:r w:rsidRPr="00A400FF">
                        <w:rPr>
                          <w:rFonts w:ascii="EB Garamond" w:eastAsia="EB Garamond" w:hAnsi="EB Garamond" w:cs="EB Garamond"/>
                          <w:sz w:val="24"/>
                        </w:rPr>
                        <w:t>*Pedagogerna ska vara lyhörda och stötta barnen vid konflikter och tillsammans med barnen hitta lösningar</w:t>
                      </w:r>
                      <w:r w:rsidR="00FA68DB" w:rsidRPr="00A400FF">
                        <w:rPr>
                          <w:rFonts w:ascii="EB Garamond" w:eastAsia="EB Garamond" w:hAnsi="EB Garamond" w:cs="EB Garamond"/>
                          <w:sz w:val="24"/>
                        </w:rPr>
                        <w:t>.</w:t>
                      </w:r>
                    </w:p>
                    <w:p w:rsidR="00FA68DB" w:rsidRPr="00A400FF" w:rsidRDefault="00A400FF">
                      <w:pPr>
                        <w:textDirection w:val="btLr"/>
                      </w:pPr>
                      <w:r w:rsidRPr="00A400FF">
                        <w:t>*T</w:t>
                      </w:r>
                      <w:r w:rsidR="00FA68DB" w:rsidRPr="00A400FF">
                        <w:t xml:space="preserve">änka på att sprida ut sig och vara närvarande, för att kunna finnas nära tillhands för </w:t>
                      </w:r>
                      <w:r w:rsidRPr="00A400FF">
                        <w:t xml:space="preserve">   </w:t>
                      </w:r>
                      <w:r w:rsidR="00FA68DB" w:rsidRPr="00A400FF">
                        <w:t xml:space="preserve">att kunna hantera konflikten. </w:t>
                      </w:r>
                    </w:p>
                    <w:p w:rsidR="00FA68DB" w:rsidRPr="00A400FF" w:rsidRDefault="00FA68DB">
                      <w:pPr>
                        <w:textDirection w:val="btLr"/>
                      </w:pPr>
                      <w:r w:rsidRPr="00A400FF">
                        <w:t>*Alla barn är allas ansvar.</w:t>
                      </w:r>
                    </w:p>
                    <w:p w:rsidR="002A6E0C" w:rsidRDefault="002A6E0C">
                      <w:pPr>
                        <w:textDirection w:val="btLr"/>
                      </w:pPr>
                    </w:p>
                  </w:txbxContent>
                </v:textbox>
                <w10:wrap type="square"/>
              </v:rect>
            </w:pict>
          </mc:Fallback>
        </mc:AlternateContent>
      </w:r>
    </w:p>
    <w:p w:rsidR="002A6E0C" w:rsidRDefault="002A6E0C">
      <w:pPr>
        <w:ind w:left="374"/>
      </w:pPr>
    </w:p>
    <w:p w:rsidR="002A6E0C" w:rsidRDefault="009D7BA8">
      <w:pPr>
        <w:pStyle w:val="Rubrik2"/>
        <w:spacing w:line="276" w:lineRule="auto"/>
        <w:ind w:left="374"/>
        <w:rPr>
          <w:color w:val="231F20"/>
        </w:rPr>
      </w:pPr>
      <w:bookmarkStart w:id="6" w:name="_heading=h.3dy6vkm" w:colFirst="0" w:colLast="0"/>
      <w:bookmarkEnd w:id="6"/>
      <w:r>
        <w:rPr>
          <w:color w:val="231F20"/>
        </w:rPr>
        <w:t>Kartlägg och undersök risker för kränkningar</w:t>
      </w:r>
    </w:p>
    <w:p w:rsidR="002A6E0C" w:rsidRDefault="009D7BA8">
      <w:pPr>
        <w:spacing w:line="276" w:lineRule="auto"/>
        <w:ind w:left="374"/>
        <w:rPr>
          <w:sz w:val="24"/>
          <w:szCs w:val="24"/>
        </w:rPr>
      </w:pPr>
      <w:r>
        <w:rPr>
          <w:color w:val="231F20"/>
          <w:sz w:val="24"/>
          <w:szCs w:val="24"/>
        </w:rPr>
        <w:t xml:space="preserve">Kartlägg </w:t>
      </w:r>
      <w:r>
        <w:rPr>
          <w:rFonts w:ascii="EB Garamond" w:eastAsia="EB Garamond" w:hAnsi="EB Garamond" w:cs="EB Garamond"/>
          <w:b/>
          <w:color w:val="231F20"/>
          <w:sz w:val="24"/>
          <w:szCs w:val="24"/>
        </w:rPr>
        <w:t xml:space="preserve">nuvarande situation </w:t>
      </w:r>
      <w:r>
        <w:rPr>
          <w:color w:val="231F20"/>
          <w:sz w:val="24"/>
          <w:szCs w:val="24"/>
        </w:rPr>
        <w:t>på förskolan/skolan.</w:t>
      </w:r>
    </w:p>
    <w:p w:rsidR="002A6E0C" w:rsidRDefault="009D7BA8">
      <w:pPr>
        <w:pBdr>
          <w:top w:val="nil"/>
          <w:left w:val="nil"/>
          <w:bottom w:val="nil"/>
          <w:right w:val="nil"/>
          <w:between w:val="nil"/>
        </w:pBdr>
        <w:spacing w:line="276" w:lineRule="auto"/>
        <w:ind w:left="374" w:right="49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 att få reda på om och i så fall var det finns diskriminering och kränkande behandling på förskola/skolan görs årligen en kartläggning kring detta.</w:t>
      </w:r>
    </w:p>
    <w:p w:rsidR="002A6E0C" w:rsidRDefault="00306C92">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6432" behindDoc="0" locked="0" layoutInCell="1" hidden="0" allowOverlap="1">
                <wp:simplePos x="0" y="0"/>
                <wp:positionH relativeFrom="column">
                  <wp:posOffset>228600</wp:posOffset>
                </wp:positionH>
                <wp:positionV relativeFrom="paragraph">
                  <wp:posOffset>466090</wp:posOffset>
                </wp:positionV>
                <wp:extent cx="5039995" cy="1424940"/>
                <wp:effectExtent l="0" t="0" r="27305" b="22860"/>
                <wp:wrapSquare wrapText="bothSides" distT="0" distB="0" distL="114300" distR="114300"/>
                <wp:docPr id="24" name="Rektangel 24"/>
                <wp:cNvGraphicFramePr/>
                <a:graphic xmlns:a="http://schemas.openxmlformats.org/drawingml/2006/main">
                  <a:graphicData uri="http://schemas.microsoft.com/office/word/2010/wordprocessingShape">
                    <wps:wsp>
                      <wps:cNvSpPr/>
                      <wps:spPr>
                        <a:xfrm>
                          <a:off x="0" y="0"/>
                          <a:ext cx="5039995" cy="142494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A6E0C" w:rsidRDefault="002A6E0C">
                            <w:pPr>
                              <w:textDirection w:val="btLr"/>
                            </w:pPr>
                          </w:p>
                          <w:p w:rsidR="00463658" w:rsidRDefault="009D7BA8">
                            <w:pPr>
                              <w:textDirection w:val="btLr"/>
                              <w:rPr>
                                <w:rFonts w:ascii="EB Garamond" w:eastAsia="EB Garamond" w:hAnsi="EB Garamond" w:cs="EB Garamond"/>
                                <w:color w:val="000000"/>
                              </w:rPr>
                            </w:pPr>
                            <w:r>
                              <w:rPr>
                                <w:rFonts w:ascii="EB Garamond" w:eastAsia="EB Garamond" w:hAnsi="EB Garamond" w:cs="EB Garamond"/>
                                <w:color w:val="000000"/>
                              </w:rPr>
                              <w:t>* Utanför stora torg</w:t>
                            </w:r>
                          </w:p>
                          <w:p w:rsidR="002A6E0C" w:rsidRDefault="00272F43">
                            <w:pPr>
                              <w:textDirection w:val="btLr"/>
                            </w:pPr>
                            <w:r>
                              <w:rPr>
                                <w:rFonts w:ascii="EB Garamond" w:eastAsia="EB Garamond" w:hAnsi="EB Garamond" w:cs="EB Garamond"/>
                                <w:color w:val="000000"/>
                              </w:rPr>
                              <w:t xml:space="preserve"> </w:t>
                            </w:r>
                            <w:r w:rsidRPr="00A400FF">
                              <w:rPr>
                                <w:rFonts w:ascii="EB Garamond" w:eastAsia="EB Garamond" w:hAnsi="EB Garamond" w:cs="EB Garamond"/>
                              </w:rPr>
                              <w:t>* Bakom cykelfö</w:t>
                            </w:r>
                            <w:r w:rsidR="00516845">
                              <w:rPr>
                                <w:rFonts w:ascii="EB Garamond" w:eastAsia="EB Garamond" w:hAnsi="EB Garamond" w:cs="EB Garamond"/>
                              </w:rPr>
                              <w:t>r</w:t>
                            </w:r>
                            <w:r w:rsidRPr="00A400FF">
                              <w:rPr>
                                <w:rFonts w:ascii="EB Garamond" w:eastAsia="EB Garamond" w:hAnsi="EB Garamond" w:cs="EB Garamond"/>
                              </w:rPr>
                              <w:t>rådet</w:t>
                            </w:r>
                            <w:r>
                              <w:rPr>
                                <w:rFonts w:ascii="EB Garamond" w:eastAsia="EB Garamond" w:hAnsi="EB Garamond" w:cs="EB Garamond"/>
                                <w:color w:val="000000"/>
                              </w:rPr>
                              <w:t xml:space="preserve"> skymda platser,  behov av cirkulerande  pedagoger</w:t>
                            </w:r>
                          </w:p>
                          <w:p w:rsidR="00306C92" w:rsidRDefault="00272F43">
                            <w:pPr>
                              <w:textDirection w:val="btLr"/>
                              <w:rPr>
                                <w:rFonts w:ascii="EB Garamond" w:eastAsia="EB Garamond" w:hAnsi="EB Garamond" w:cs="EB Garamond"/>
                                <w:color w:val="000000"/>
                              </w:rPr>
                            </w:pPr>
                            <w:r>
                              <w:rPr>
                                <w:rFonts w:ascii="EB Garamond" w:eastAsia="EB Garamond" w:hAnsi="EB Garamond" w:cs="EB Garamond"/>
                                <w:color w:val="000000"/>
                              </w:rPr>
                              <w:t>* Tamburen (trängsel, skymd sikt)</w:t>
                            </w:r>
                          </w:p>
                          <w:p w:rsidR="00272F43" w:rsidRDefault="00272F43">
                            <w:pPr>
                              <w:textDirection w:val="btLr"/>
                              <w:rPr>
                                <w:rFonts w:ascii="EB Garamond" w:eastAsia="EB Garamond" w:hAnsi="EB Garamond" w:cs="EB Garamond"/>
                                <w:color w:val="000000"/>
                              </w:rPr>
                            </w:pPr>
                            <w:r>
                              <w:rPr>
                                <w:rFonts w:ascii="EB Garamond" w:eastAsia="EB Garamond" w:hAnsi="EB Garamond" w:cs="EB Garamond"/>
                                <w:color w:val="000000"/>
                              </w:rPr>
                              <w:t xml:space="preserve">* Skymd sikt bakom </w:t>
                            </w:r>
                            <w:proofErr w:type="spellStart"/>
                            <w:r>
                              <w:rPr>
                                <w:rFonts w:ascii="EB Garamond" w:eastAsia="EB Garamond" w:hAnsi="EB Garamond" w:cs="EB Garamond"/>
                                <w:color w:val="000000"/>
                              </w:rPr>
                              <w:t>Rävebergs</w:t>
                            </w:r>
                            <w:proofErr w:type="spellEnd"/>
                            <w:r>
                              <w:rPr>
                                <w:rFonts w:ascii="EB Garamond" w:eastAsia="EB Garamond" w:hAnsi="EB Garamond" w:cs="EB Garamond"/>
                                <w:color w:val="000000"/>
                              </w:rPr>
                              <w:t xml:space="preserve"> avdelning (ute) </w:t>
                            </w:r>
                          </w:p>
                          <w:p w:rsidR="00516845" w:rsidRPr="00272F43" w:rsidRDefault="00516845">
                            <w:pPr>
                              <w:textDirection w:val="btLr"/>
                              <w:rPr>
                                <w:rFonts w:ascii="EB Garamond" w:eastAsia="EB Garamond" w:hAnsi="EB Garamond" w:cs="EB Garamond"/>
                                <w:color w:val="000000"/>
                              </w:rPr>
                            </w:pPr>
                            <w:r>
                              <w:rPr>
                                <w:rFonts w:ascii="EB Garamond" w:eastAsia="EB Garamond" w:hAnsi="EB Garamond" w:cs="EB Garamond"/>
                                <w:color w:val="000000"/>
                              </w:rPr>
                              <w:t>* Öppna uteförrådet (dold plats)</w:t>
                            </w:r>
                          </w:p>
                          <w:p w:rsidR="00306C92" w:rsidRPr="00A400FF" w:rsidRDefault="00306C92">
                            <w:pPr>
                              <w:textDirection w:val="btLr"/>
                              <w:rPr>
                                <w:rFonts w:ascii="EB Garamond" w:eastAsia="EB Garamond" w:hAnsi="EB Garamond" w:cs="EB Garamond"/>
                              </w:rPr>
                            </w:pPr>
                            <w:r w:rsidRPr="00A400FF">
                              <w:rPr>
                                <w:rFonts w:ascii="EB Garamond" w:eastAsia="EB Garamond" w:hAnsi="EB Garamond" w:cs="EB Garamond"/>
                              </w:rPr>
                              <w:t>.</w:t>
                            </w:r>
                          </w:p>
                          <w:p w:rsidR="00306C92" w:rsidRPr="00306C92" w:rsidRDefault="00306C92">
                            <w:pPr>
                              <w:textDirection w:val="btLr"/>
                              <w:rPr>
                                <w:rFonts w:ascii="EB Garamond" w:eastAsia="EB Garamond" w:hAnsi="EB Garamond" w:cs="EB Garamond"/>
                                <w:color w:val="FF0000"/>
                              </w:rPr>
                            </w:pPr>
                          </w:p>
                          <w:p w:rsidR="00306C92" w:rsidRDefault="00306C92">
                            <w:pPr>
                              <w:textDirection w:val="btLr"/>
                            </w:pPr>
                          </w:p>
                          <w:p w:rsidR="002A6E0C" w:rsidRDefault="002A6E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4" o:spid="_x0000_s1031" style="position:absolute;left:0;text-align:left;margin-left:18pt;margin-top:36.7pt;width:396.85pt;height:1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66WwIAAOkEAAAOAAAAZHJzL2Uyb0RvYy54bWysVNtuEzEQfUfiHyy/092EBJqomwq1BCEh&#10;qCh8wMTr3bXwDdvN5e859qZpgAcQIpGcsed6zszk6npvNNvKEJWzDZ9c1JxJK1yrbN/wr1/WLy45&#10;i4lsS9pZ2fCDjPx69fzZ1c4v5dQNTrcyMASxcbnzDR9S8suqimKQhuKF89JC2blgKOEa+qoNtEN0&#10;o6tpXb+qdi60PjghY8Tr7ajkqxK/66RIn7ouysR0w1FbKmco5yaf1eqKln0gPyhxLIP+oQpDyiLp&#10;KdQtJWIPQf0WyigRXHRduhDOVK7rlJAFA9BM6l/Q3A/kZcECcqI/0RT/X1jxcXsXmGobPp1xZsmg&#10;R5/lN3Ssl5rhDQTtfFzC7t7fheMtQsxo910w+Rc42L6QejiRKveJCTzO65eLxWLOmYBuMpvOFrNC&#10;e/Xk7kNM76QzLAsND+haIZO2H2JCSpg+mhw5btdK6yJHmIwC8w7E1MUzhn5zowPbEvq+nuZvRoJA&#10;fTy3ntT58xcuxfOYSivLwA+gzUZ3FgVpCQ4fgWGgThVqy3YNX8ynmQLCiHeaEkTj4RBtPyZ3Wp08&#10;fiq+ZHiMG8/NMiW3FIcRZFGN42xUwk5pZRp+ORYI6LQcJLVvbcvSwaPJFuvIc2XRcKYllhdCsUuk&#10;9J/tQIi2YDQPxzgOWUr7zb5M0zzHyi8b1x4wYdGLtULBHyimOwrYsQmyY++Q9/sDBdSi31v0b4ER&#10;AVOpXGbz1+gOC+eazbmGrBgc1hmEjuJNKsud8Vr35iG5TpUJeirlWDP2aZyHcffzwp7fi9XTP9Tq&#10;BwAAAP//AwBQSwMEFAAGAAgAAAAhAE6mrLLfAAAACQEAAA8AAABkcnMvZG93bnJldi54bWxMj8FO&#10;wzAQRO9I/IO1SNyo0zZqTZpNBUhcEAcakHJ1420SNV5HsduEv8ec4DRazWrmTb6fbS+uNPrOMcJy&#10;kYAgrp3puEH4+nx9UCB80Gx075gQvsnDvri9yXVm3MQHupahETGEfaYR2hCGTEpft2S1X7iBOHon&#10;N1od4jk20ox6iuG2l6sk2UirO44NrR7opaX6XF4swjjI0/I9/VDpc/VmD5WaqtJPiPd389MORKA5&#10;/D3DL35EhyIyHd2FjRc9wnoTpwSE7ToFEX21etyCOCJEVSCLXP5fUPwAAAD//wMAUEsBAi0AFAAG&#10;AAgAAAAhALaDOJL+AAAA4QEAABMAAAAAAAAAAAAAAAAAAAAAAFtDb250ZW50X1R5cGVzXS54bWxQ&#10;SwECLQAUAAYACAAAACEAOP0h/9YAAACUAQAACwAAAAAAAAAAAAAAAAAvAQAAX3JlbHMvLnJlbHNQ&#10;SwECLQAUAAYACAAAACEA3VkOulsCAADpBAAADgAAAAAAAAAAAAAAAAAuAgAAZHJzL2Uyb0RvYy54&#10;bWxQSwECLQAUAAYACAAAACEATqasst8AAAAJAQAADwAAAAAAAAAAAAAAAAC1BAAAZHJzL2Rvd25y&#10;ZXYueG1sUEsFBgAAAAAEAAQA8wAAAMEFAAAAAA==&#10;" fillcolor="#f2f2f2">
                <v:fill color2="#f2f2f2" focus="100%" type="gradient">
                  <o:fill v:ext="view" type="gradientUnscaled"/>
                </v:fill>
                <v:stroke startarrowwidth="narrow" startarrowlength="short" endarrowwidth="narrow" endarrowlength="short"/>
                <v:textbox inset="2.53958mm,1.2694mm,2.53958mm,1.2694mm">
                  <w:txbxContent>
                    <w:p w:rsidR="002A6E0C" w:rsidRDefault="002A6E0C">
                      <w:pPr>
                        <w:textDirection w:val="btLr"/>
                      </w:pPr>
                    </w:p>
                    <w:p w:rsidR="00463658" w:rsidRDefault="009D7BA8">
                      <w:pPr>
                        <w:textDirection w:val="btLr"/>
                        <w:rPr>
                          <w:rFonts w:ascii="EB Garamond" w:eastAsia="EB Garamond" w:hAnsi="EB Garamond" w:cs="EB Garamond"/>
                          <w:color w:val="000000"/>
                        </w:rPr>
                      </w:pPr>
                      <w:r>
                        <w:rPr>
                          <w:rFonts w:ascii="EB Garamond" w:eastAsia="EB Garamond" w:hAnsi="EB Garamond" w:cs="EB Garamond"/>
                          <w:color w:val="000000"/>
                        </w:rPr>
                        <w:t>* Utanför stora torg</w:t>
                      </w:r>
                    </w:p>
                    <w:p w:rsidR="002A6E0C" w:rsidRDefault="00272F43">
                      <w:pPr>
                        <w:textDirection w:val="btLr"/>
                      </w:pPr>
                      <w:r>
                        <w:rPr>
                          <w:rFonts w:ascii="EB Garamond" w:eastAsia="EB Garamond" w:hAnsi="EB Garamond" w:cs="EB Garamond"/>
                          <w:color w:val="000000"/>
                        </w:rPr>
                        <w:t xml:space="preserve"> </w:t>
                      </w:r>
                      <w:r w:rsidRPr="00A400FF">
                        <w:rPr>
                          <w:rFonts w:ascii="EB Garamond" w:eastAsia="EB Garamond" w:hAnsi="EB Garamond" w:cs="EB Garamond"/>
                        </w:rPr>
                        <w:t>* Bakom cykelfö</w:t>
                      </w:r>
                      <w:r w:rsidR="00516845">
                        <w:rPr>
                          <w:rFonts w:ascii="EB Garamond" w:eastAsia="EB Garamond" w:hAnsi="EB Garamond" w:cs="EB Garamond"/>
                        </w:rPr>
                        <w:t>r</w:t>
                      </w:r>
                      <w:r w:rsidRPr="00A400FF">
                        <w:rPr>
                          <w:rFonts w:ascii="EB Garamond" w:eastAsia="EB Garamond" w:hAnsi="EB Garamond" w:cs="EB Garamond"/>
                        </w:rPr>
                        <w:t>rådet</w:t>
                      </w:r>
                      <w:r>
                        <w:rPr>
                          <w:rFonts w:ascii="EB Garamond" w:eastAsia="EB Garamond" w:hAnsi="EB Garamond" w:cs="EB Garamond"/>
                          <w:color w:val="000000"/>
                        </w:rPr>
                        <w:t xml:space="preserve"> skymda platser,  behov av cirkulerande  pedagoger</w:t>
                      </w:r>
                    </w:p>
                    <w:p w:rsidR="00306C92" w:rsidRDefault="00272F43">
                      <w:pPr>
                        <w:textDirection w:val="btLr"/>
                        <w:rPr>
                          <w:rFonts w:ascii="EB Garamond" w:eastAsia="EB Garamond" w:hAnsi="EB Garamond" w:cs="EB Garamond"/>
                          <w:color w:val="000000"/>
                        </w:rPr>
                      </w:pPr>
                      <w:r>
                        <w:rPr>
                          <w:rFonts w:ascii="EB Garamond" w:eastAsia="EB Garamond" w:hAnsi="EB Garamond" w:cs="EB Garamond"/>
                          <w:color w:val="000000"/>
                        </w:rPr>
                        <w:t>* Tamburen (trängsel, skymd sikt)</w:t>
                      </w:r>
                    </w:p>
                    <w:p w:rsidR="00272F43" w:rsidRDefault="00272F43">
                      <w:pPr>
                        <w:textDirection w:val="btLr"/>
                        <w:rPr>
                          <w:rFonts w:ascii="EB Garamond" w:eastAsia="EB Garamond" w:hAnsi="EB Garamond" w:cs="EB Garamond"/>
                          <w:color w:val="000000"/>
                        </w:rPr>
                      </w:pPr>
                      <w:r>
                        <w:rPr>
                          <w:rFonts w:ascii="EB Garamond" w:eastAsia="EB Garamond" w:hAnsi="EB Garamond" w:cs="EB Garamond"/>
                          <w:color w:val="000000"/>
                        </w:rPr>
                        <w:t xml:space="preserve">* Skymd sikt bakom </w:t>
                      </w:r>
                      <w:proofErr w:type="spellStart"/>
                      <w:r>
                        <w:rPr>
                          <w:rFonts w:ascii="EB Garamond" w:eastAsia="EB Garamond" w:hAnsi="EB Garamond" w:cs="EB Garamond"/>
                          <w:color w:val="000000"/>
                        </w:rPr>
                        <w:t>Rävebergs</w:t>
                      </w:r>
                      <w:proofErr w:type="spellEnd"/>
                      <w:r>
                        <w:rPr>
                          <w:rFonts w:ascii="EB Garamond" w:eastAsia="EB Garamond" w:hAnsi="EB Garamond" w:cs="EB Garamond"/>
                          <w:color w:val="000000"/>
                        </w:rPr>
                        <w:t xml:space="preserve"> avdelning (ute) </w:t>
                      </w:r>
                    </w:p>
                    <w:p w:rsidR="00516845" w:rsidRPr="00272F43" w:rsidRDefault="00516845">
                      <w:pPr>
                        <w:textDirection w:val="btLr"/>
                        <w:rPr>
                          <w:rFonts w:ascii="EB Garamond" w:eastAsia="EB Garamond" w:hAnsi="EB Garamond" w:cs="EB Garamond"/>
                          <w:color w:val="000000"/>
                        </w:rPr>
                      </w:pPr>
                      <w:r>
                        <w:rPr>
                          <w:rFonts w:ascii="EB Garamond" w:eastAsia="EB Garamond" w:hAnsi="EB Garamond" w:cs="EB Garamond"/>
                          <w:color w:val="000000"/>
                        </w:rPr>
                        <w:t>* Öppna uteförrådet (dold plats)</w:t>
                      </w:r>
                    </w:p>
                    <w:p w:rsidR="00306C92" w:rsidRPr="00A400FF" w:rsidRDefault="00306C92">
                      <w:pPr>
                        <w:textDirection w:val="btLr"/>
                        <w:rPr>
                          <w:rFonts w:ascii="EB Garamond" w:eastAsia="EB Garamond" w:hAnsi="EB Garamond" w:cs="EB Garamond"/>
                        </w:rPr>
                      </w:pPr>
                      <w:r w:rsidRPr="00A400FF">
                        <w:rPr>
                          <w:rFonts w:ascii="EB Garamond" w:eastAsia="EB Garamond" w:hAnsi="EB Garamond" w:cs="EB Garamond"/>
                        </w:rPr>
                        <w:t>.</w:t>
                      </w:r>
                    </w:p>
                    <w:p w:rsidR="00306C92" w:rsidRPr="00306C92" w:rsidRDefault="00306C92">
                      <w:pPr>
                        <w:textDirection w:val="btLr"/>
                        <w:rPr>
                          <w:rFonts w:ascii="EB Garamond" w:eastAsia="EB Garamond" w:hAnsi="EB Garamond" w:cs="EB Garamond"/>
                          <w:color w:val="FF0000"/>
                        </w:rPr>
                      </w:pPr>
                    </w:p>
                    <w:p w:rsidR="00306C92" w:rsidRDefault="00306C92">
                      <w:pPr>
                        <w:textDirection w:val="btLr"/>
                      </w:pPr>
                    </w:p>
                    <w:p w:rsidR="002A6E0C" w:rsidRDefault="002A6E0C">
                      <w:pPr>
                        <w:textDirection w:val="btLr"/>
                      </w:pPr>
                    </w:p>
                  </w:txbxContent>
                </v:textbox>
                <w10:wrap type="square"/>
              </v:rect>
            </w:pict>
          </mc:Fallback>
        </mc:AlternateContent>
      </w:r>
      <w:r w:rsidR="009D7BA8">
        <w:rPr>
          <w:rFonts w:ascii="EB Garamond" w:eastAsia="EB Garamond" w:hAnsi="EB Garamond" w:cs="EB Garamond"/>
          <w:color w:val="231F20"/>
          <w:sz w:val="24"/>
          <w:szCs w:val="24"/>
        </w:rPr>
        <w:t>Barn och elever, personal och föräldrar deltar på olika sätt och för att bidra med förslag på relevanta åtgärder i det förebyggande arbetet i verksamheten.</w:t>
      </w:r>
    </w:p>
    <w:p w:rsidR="002A6E0C" w:rsidRDefault="002A6E0C">
      <w:pPr>
        <w:pBdr>
          <w:top w:val="nil"/>
          <w:left w:val="nil"/>
          <w:bottom w:val="nil"/>
          <w:right w:val="nil"/>
          <w:between w:val="nil"/>
        </w:pBdr>
        <w:spacing w:line="276" w:lineRule="auto"/>
        <w:ind w:left="374" w:right="497"/>
        <w:rPr>
          <w:rFonts w:ascii="EB Garamond" w:eastAsia="EB Garamond" w:hAnsi="EB Garamond" w:cs="EB Garamond"/>
          <w:color w:val="231F20"/>
          <w:sz w:val="24"/>
          <w:szCs w:val="24"/>
        </w:rPr>
      </w:pPr>
    </w:p>
    <w:p w:rsidR="002A6E0C" w:rsidRDefault="009D7BA8">
      <w:pPr>
        <w:pStyle w:val="Rubrik2"/>
        <w:spacing w:line="276" w:lineRule="auto"/>
        <w:ind w:left="374"/>
      </w:pPr>
      <w:bookmarkStart w:id="7" w:name="_heading=h.1t3h5sf" w:colFirst="0" w:colLast="0"/>
      <w:bookmarkEnd w:id="7"/>
      <w:r>
        <w:rPr>
          <w:color w:val="231F20"/>
        </w:rPr>
        <w:t>Analys av orsakerna till riskerna</w:t>
      </w:r>
    </w:p>
    <w:p w:rsidR="002A6E0C" w:rsidRDefault="009D7BA8">
      <w:pPr>
        <w:pBdr>
          <w:top w:val="nil"/>
          <w:left w:val="nil"/>
          <w:bottom w:val="nil"/>
          <w:right w:val="nil"/>
          <w:between w:val="nil"/>
        </w:pBdr>
        <w:spacing w:line="276" w:lineRule="auto"/>
        <w:ind w:left="374"/>
        <w:rPr>
          <w:rFonts w:ascii="EB Garamond" w:eastAsia="EB Garamond" w:hAnsi="EB Garamond" w:cs="EB Garamond"/>
          <w:color w:val="000000"/>
          <w:sz w:val="24"/>
          <w:szCs w:val="24"/>
        </w:rPr>
      </w:pPr>
      <w:r>
        <w:rPr>
          <w:rFonts w:ascii="EB Garamond" w:eastAsia="EB Garamond" w:hAnsi="EB Garamond" w:cs="EB Garamond"/>
          <w:color w:val="231F20"/>
          <w:sz w:val="24"/>
          <w:szCs w:val="24"/>
        </w:rPr>
        <w:t>Analysera kartläggningen.</w:t>
      </w:r>
    </w:p>
    <w:p w:rsidR="00463658" w:rsidRDefault="00463658">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bookmarkStart w:id="8" w:name="_heading=h.4d34og8" w:colFirst="0" w:colLast="0"/>
      <w:bookmarkEnd w:id="8"/>
    </w:p>
    <w:p w:rsidR="002A6E0C" w:rsidRDefault="00516845">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7456" behindDoc="0" locked="0" layoutInCell="1" hidden="0" allowOverlap="1">
                <wp:simplePos x="0" y="0"/>
                <wp:positionH relativeFrom="column">
                  <wp:posOffset>228600</wp:posOffset>
                </wp:positionH>
                <wp:positionV relativeFrom="paragraph">
                  <wp:posOffset>271780</wp:posOffset>
                </wp:positionV>
                <wp:extent cx="5039995" cy="1885950"/>
                <wp:effectExtent l="0" t="0" r="27305" b="19050"/>
                <wp:wrapSquare wrapText="bothSides" distT="0" distB="0" distL="114300" distR="114300"/>
                <wp:docPr id="17" name="Rektangel 17"/>
                <wp:cNvGraphicFramePr/>
                <a:graphic xmlns:a="http://schemas.openxmlformats.org/drawingml/2006/main">
                  <a:graphicData uri="http://schemas.microsoft.com/office/word/2010/wordprocessingShape">
                    <wps:wsp>
                      <wps:cNvSpPr/>
                      <wps:spPr>
                        <a:xfrm>
                          <a:off x="0" y="0"/>
                          <a:ext cx="5039995" cy="18859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463658" w:rsidRDefault="00463658">
                            <w:pPr>
                              <w:textDirection w:val="btLr"/>
                            </w:pPr>
                          </w:p>
                          <w:p w:rsidR="002A6E0C" w:rsidRDefault="009D7BA8">
                            <w:pPr>
                              <w:textDirection w:val="btLr"/>
                              <w:rPr>
                                <w:rFonts w:ascii="EB Garamond" w:eastAsia="EB Garamond" w:hAnsi="EB Garamond" w:cs="EB Garamond"/>
                                <w:color w:val="000000"/>
                                <w:sz w:val="24"/>
                              </w:rPr>
                            </w:pPr>
                            <w:r>
                              <w:rPr>
                                <w:rFonts w:ascii="EB Garamond" w:eastAsia="EB Garamond" w:hAnsi="EB Garamond" w:cs="EB Garamond"/>
                                <w:color w:val="000000"/>
                              </w:rPr>
                              <w:t>*</w:t>
                            </w:r>
                            <w:r>
                              <w:rPr>
                                <w:rFonts w:ascii="EB Garamond" w:eastAsia="EB Garamond" w:hAnsi="EB Garamond" w:cs="EB Garamond"/>
                                <w:color w:val="000000"/>
                                <w:sz w:val="24"/>
                              </w:rPr>
                              <w:t xml:space="preserve"> Pedagoger ska vara närvarande</w:t>
                            </w:r>
                            <w:r w:rsidR="00516845">
                              <w:rPr>
                                <w:rFonts w:ascii="EB Garamond" w:eastAsia="EB Garamond" w:hAnsi="EB Garamond" w:cs="EB Garamond"/>
                                <w:color w:val="000000"/>
                                <w:sz w:val="24"/>
                              </w:rPr>
                              <w:t>,</w:t>
                            </w:r>
                            <w:r>
                              <w:rPr>
                                <w:rFonts w:ascii="EB Garamond" w:eastAsia="EB Garamond" w:hAnsi="EB Garamond" w:cs="EB Garamond"/>
                                <w:color w:val="000000"/>
                                <w:sz w:val="24"/>
                              </w:rPr>
                              <w:t xml:space="preserve"> och uppmärksamma platser där kränkningar kan förekomma</w:t>
                            </w:r>
                            <w:r w:rsidR="00516845">
                              <w:rPr>
                                <w:rFonts w:ascii="EB Garamond" w:eastAsia="EB Garamond" w:hAnsi="EB Garamond" w:cs="EB Garamond"/>
                                <w:color w:val="000000"/>
                                <w:sz w:val="24"/>
                              </w:rPr>
                              <w:t xml:space="preserve"> ex dolda eller skymda utrymmen /platser.</w:t>
                            </w:r>
                          </w:p>
                          <w:p w:rsidR="00516845" w:rsidRDefault="00516845">
                            <w:pPr>
                              <w:textDirection w:val="btLr"/>
                              <w:rPr>
                                <w:rFonts w:ascii="EB Garamond" w:eastAsia="EB Garamond" w:hAnsi="EB Garamond" w:cs="EB Garamond"/>
                                <w:color w:val="000000"/>
                                <w:sz w:val="24"/>
                              </w:rPr>
                            </w:pPr>
                            <w:r>
                              <w:rPr>
                                <w:rFonts w:ascii="EB Garamond" w:eastAsia="EB Garamond" w:hAnsi="EB Garamond" w:cs="EB Garamond"/>
                                <w:color w:val="000000"/>
                                <w:sz w:val="24"/>
                              </w:rPr>
                              <w:t xml:space="preserve">*Viktigt att låsa förråden när vi tagit ut ex cyklar eller andra leksaker så att inga kränkningar förekommer där.. </w:t>
                            </w:r>
                          </w:p>
                          <w:p w:rsidR="00516845" w:rsidRDefault="00516845">
                            <w:pPr>
                              <w:textDirection w:val="btLr"/>
                              <w:rPr>
                                <w:rFonts w:ascii="EB Garamond" w:eastAsia="EB Garamond" w:hAnsi="EB Garamond" w:cs="EB Garamond"/>
                                <w:color w:val="000000"/>
                                <w:sz w:val="24"/>
                              </w:rPr>
                            </w:pPr>
                            <w:r>
                              <w:rPr>
                                <w:rFonts w:ascii="EB Garamond" w:eastAsia="EB Garamond" w:hAnsi="EB Garamond" w:cs="EB Garamond"/>
                                <w:color w:val="000000"/>
                                <w:sz w:val="24"/>
                              </w:rPr>
                              <w:t xml:space="preserve">*Trängsel vid entrédörren när många barn samtidigt är på väg </w:t>
                            </w:r>
                            <w:r w:rsidR="00D75427">
                              <w:rPr>
                                <w:rFonts w:ascii="EB Garamond" w:eastAsia="EB Garamond" w:hAnsi="EB Garamond" w:cs="EB Garamond"/>
                                <w:color w:val="000000"/>
                                <w:sz w:val="24"/>
                              </w:rPr>
                              <w:t>ut. Det</w:t>
                            </w:r>
                            <w:r>
                              <w:rPr>
                                <w:rFonts w:ascii="EB Garamond" w:eastAsia="EB Garamond" w:hAnsi="EB Garamond" w:cs="EB Garamond"/>
                                <w:color w:val="000000"/>
                                <w:sz w:val="24"/>
                              </w:rPr>
                              <w:t xml:space="preserve"> </w:t>
                            </w:r>
                            <w:r w:rsidR="00D75427">
                              <w:rPr>
                                <w:rFonts w:ascii="EB Garamond" w:eastAsia="EB Garamond" w:hAnsi="EB Garamond" w:cs="EB Garamond"/>
                                <w:color w:val="000000"/>
                                <w:sz w:val="24"/>
                              </w:rPr>
                              <w:t>blir mycket knuffar,</w:t>
                            </w:r>
                            <w:r>
                              <w:rPr>
                                <w:rFonts w:ascii="EB Garamond" w:eastAsia="EB Garamond" w:hAnsi="EB Garamond" w:cs="EB Garamond"/>
                                <w:color w:val="000000"/>
                                <w:sz w:val="24"/>
                              </w:rPr>
                              <w:t xml:space="preserve"> konflikter</w:t>
                            </w:r>
                            <w:r w:rsidR="00D75427">
                              <w:rPr>
                                <w:rFonts w:ascii="EB Garamond" w:eastAsia="EB Garamond" w:hAnsi="EB Garamond" w:cs="EB Garamond"/>
                                <w:color w:val="000000"/>
                                <w:sz w:val="24"/>
                              </w:rPr>
                              <w:t xml:space="preserve"> och stor risk att någon klämmer sig. </w:t>
                            </w:r>
                          </w:p>
                          <w:p w:rsidR="00D75427" w:rsidRDefault="00D75427">
                            <w:pPr>
                              <w:textDirection w:val="btLr"/>
                            </w:pPr>
                            <w:r>
                              <w:rPr>
                                <w:rFonts w:ascii="EB Garamond" w:eastAsia="EB Garamond" w:hAnsi="EB Garamond" w:cs="EB Garamond"/>
                                <w:color w:val="000000"/>
                                <w:sz w:val="24"/>
                              </w:rPr>
                              <w:t xml:space="preserve">* Skymd sikt </w:t>
                            </w:r>
                          </w:p>
                          <w:p w:rsidR="002A6E0C" w:rsidRDefault="002A6E0C">
                            <w:pPr>
                              <w:textDirection w:val="btLr"/>
                            </w:pPr>
                          </w:p>
                          <w:p w:rsidR="002A6E0C" w:rsidRDefault="002A6E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17" o:spid="_x0000_s1032" style="position:absolute;left:0;text-align:left;margin-left:18pt;margin-top:21.4pt;width:396.8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dtWwIAAOkEAAAOAAAAZHJzL2Uyb0RvYy54bWysVNtuEzEQfUfiHyy/092Epk2ibirUEoRU&#10;0YrCBzheb9bCNzxuLn/PsTdNAzyAEInkjD3Xc2YmV9c7a9hGRdLeNXx0VnOmnPStduuGf/2yfDPl&#10;jJJwrTDeqYbvFfHrxetXV9swV2Pfe9OqyBDE0XwbGt6nFOZVRbJXVtCZD8pB2floRcI1rqs2ii2i&#10;W1ON6/qi2vrYhuilIsLr7aDkixK/65RM911HKjHTcNSWyhnLucpntbgS83UUodfyUIb4hyqs0A5J&#10;j6FuRRLsKerfQlktoyffpTPpbeW7TktVMADNqP4FzWMvgipYQA6FI030/8LKT5uHyHSL3l1y5oRF&#10;jz6rb+jYWhmGNxC0DTSH3WN4iIcbQcxod120+Rc42K6Quj+SqnaJSTxO6rez2WzCmYRuNJ1OZpNC&#10;e/XiHiKlD8pbloWGR3StkCk2d5SQEqbPJgeO26U2psgEk0FgwYOYunhSXK9uTGQbgb4vx/mbkSDQ&#10;mk6tR3X+/IVL8TykMtox8ANo54M7IymMAofPwDBQxwqNY9uGzybjTIHAiHdGJIg2wIHcekjujT56&#10;/FR8yfAcl07NMiW3gvoBZFEN42x1wk4ZbRs+HQoEdDHvlWjfu5alfUCTHdaR58rIcmYUlhdCsUtC&#10;mz/bgRDjwGgejmEcspR2q12ZposcK7+sfLvHhFGQS42C7wSlBxGxYyNkx94h7/cnEVGL+ejQv9no&#10;PDOVyuV8conusHiqWZ1qhJO9xzqD0EG8SWW5M17n3z0l3+kyQS+lHGrGPg3zMOx+XtjTe7F6+Yda&#10;/AAAAP//AwBQSwMEFAAGAAgAAAAhADqbrJHeAAAACQEAAA8AAABkcnMvZG93bnJldi54bWxMj8FO&#10;wzAQRO9I/IO1SNyo0zQqbohTARIXxIEGpFzdeJtExOsodpvw9ywnOK7eauZNsV/cIC44hd6ThvUq&#10;AYHUeNtTq+Hz4+VOgQjRkDWDJ9TwjQH25fVVYXLrZzrgpYqt4BAKudHQxTjmUoamQ2fCyo9IzE5+&#10;cibyObXSTmbmcDfINEm20pmeuKEzIz532HxVZ6dhGuVp/Za9q+ypfnWHWs11FWatb2+WxwcQEZf4&#10;9wy/+qwOJTsd/ZlsEIOGzZanRA1ZyguYq3R3D+LIYLNTIMtC/l9Q/gAAAP//AwBQSwECLQAUAAYA&#10;CAAAACEAtoM4kv4AAADhAQAAEwAAAAAAAAAAAAAAAAAAAAAAW0NvbnRlbnRfVHlwZXNdLnhtbFBL&#10;AQItABQABgAIAAAAIQA4/SH/1gAAAJQBAAALAAAAAAAAAAAAAAAAAC8BAABfcmVscy8ucmVsc1BL&#10;AQItABQABgAIAAAAIQBgSZdtWwIAAOkEAAAOAAAAAAAAAAAAAAAAAC4CAABkcnMvZTJvRG9jLnht&#10;bFBLAQItABQABgAIAAAAIQA6m6yR3gAAAAkBAAAPAAAAAAAAAAAAAAAAALUEAABkcnMvZG93bnJl&#10;di54bWxQSwUGAAAAAAQABADzAAAAwAUAAAAA&#10;" fillcolor="#f2f2f2">
                <v:fill color2="#f2f2f2" focus="100%" type="gradient">
                  <o:fill v:ext="view" type="gradientUnscaled"/>
                </v:fill>
                <v:stroke startarrowwidth="narrow" startarrowlength="short" endarrowwidth="narrow" endarrowlength="short"/>
                <v:textbox inset="2.53958mm,1.2694mm,2.53958mm,1.2694mm">
                  <w:txbxContent>
                    <w:p w:rsidR="00463658" w:rsidRDefault="00463658">
                      <w:pPr>
                        <w:textDirection w:val="btLr"/>
                      </w:pPr>
                    </w:p>
                    <w:p w:rsidR="002A6E0C" w:rsidRDefault="009D7BA8">
                      <w:pPr>
                        <w:textDirection w:val="btLr"/>
                        <w:rPr>
                          <w:rFonts w:ascii="EB Garamond" w:eastAsia="EB Garamond" w:hAnsi="EB Garamond" w:cs="EB Garamond"/>
                          <w:color w:val="000000"/>
                          <w:sz w:val="24"/>
                        </w:rPr>
                      </w:pPr>
                      <w:r>
                        <w:rPr>
                          <w:rFonts w:ascii="EB Garamond" w:eastAsia="EB Garamond" w:hAnsi="EB Garamond" w:cs="EB Garamond"/>
                          <w:color w:val="000000"/>
                        </w:rPr>
                        <w:t>*</w:t>
                      </w:r>
                      <w:r>
                        <w:rPr>
                          <w:rFonts w:ascii="EB Garamond" w:eastAsia="EB Garamond" w:hAnsi="EB Garamond" w:cs="EB Garamond"/>
                          <w:color w:val="000000"/>
                          <w:sz w:val="24"/>
                        </w:rPr>
                        <w:t xml:space="preserve"> Pedagoger ska vara närvarande</w:t>
                      </w:r>
                      <w:r w:rsidR="00516845">
                        <w:rPr>
                          <w:rFonts w:ascii="EB Garamond" w:eastAsia="EB Garamond" w:hAnsi="EB Garamond" w:cs="EB Garamond"/>
                          <w:color w:val="000000"/>
                          <w:sz w:val="24"/>
                        </w:rPr>
                        <w:t>,</w:t>
                      </w:r>
                      <w:r>
                        <w:rPr>
                          <w:rFonts w:ascii="EB Garamond" w:eastAsia="EB Garamond" w:hAnsi="EB Garamond" w:cs="EB Garamond"/>
                          <w:color w:val="000000"/>
                          <w:sz w:val="24"/>
                        </w:rPr>
                        <w:t xml:space="preserve"> och uppmärksamma platser där kränkningar kan förekomma</w:t>
                      </w:r>
                      <w:r w:rsidR="00516845">
                        <w:rPr>
                          <w:rFonts w:ascii="EB Garamond" w:eastAsia="EB Garamond" w:hAnsi="EB Garamond" w:cs="EB Garamond"/>
                          <w:color w:val="000000"/>
                          <w:sz w:val="24"/>
                        </w:rPr>
                        <w:t xml:space="preserve"> ex dolda eller skymda utrymmen /platser.</w:t>
                      </w:r>
                    </w:p>
                    <w:p w:rsidR="00516845" w:rsidRDefault="00516845">
                      <w:pPr>
                        <w:textDirection w:val="btLr"/>
                        <w:rPr>
                          <w:rFonts w:ascii="EB Garamond" w:eastAsia="EB Garamond" w:hAnsi="EB Garamond" w:cs="EB Garamond"/>
                          <w:color w:val="000000"/>
                          <w:sz w:val="24"/>
                        </w:rPr>
                      </w:pPr>
                      <w:r>
                        <w:rPr>
                          <w:rFonts w:ascii="EB Garamond" w:eastAsia="EB Garamond" w:hAnsi="EB Garamond" w:cs="EB Garamond"/>
                          <w:color w:val="000000"/>
                          <w:sz w:val="24"/>
                        </w:rPr>
                        <w:t xml:space="preserve">*Viktigt att låsa förråden när vi tagit ut ex cyklar eller andra leksaker så att inga kränkningar förekommer där.. </w:t>
                      </w:r>
                    </w:p>
                    <w:p w:rsidR="00516845" w:rsidRDefault="00516845">
                      <w:pPr>
                        <w:textDirection w:val="btLr"/>
                        <w:rPr>
                          <w:rFonts w:ascii="EB Garamond" w:eastAsia="EB Garamond" w:hAnsi="EB Garamond" w:cs="EB Garamond"/>
                          <w:color w:val="000000"/>
                          <w:sz w:val="24"/>
                        </w:rPr>
                      </w:pPr>
                      <w:r>
                        <w:rPr>
                          <w:rFonts w:ascii="EB Garamond" w:eastAsia="EB Garamond" w:hAnsi="EB Garamond" w:cs="EB Garamond"/>
                          <w:color w:val="000000"/>
                          <w:sz w:val="24"/>
                        </w:rPr>
                        <w:t xml:space="preserve">*Trängsel vid entrédörren när många barn samtidigt är på väg </w:t>
                      </w:r>
                      <w:r w:rsidR="00D75427">
                        <w:rPr>
                          <w:rFonts w:ascii="EB Garamond" w:eastAsia="EB Garamond" w:hAnsi="EB Garamond" w:cs="EB Garamond"/>
                          <w:color w:val="000000"/>
                          <w:sz w:val="24"/>
                        </w:rPr>
                        <w:t>ut. Det</w:t>
                      </w:r>
                      <w:r>
                        <w:rPr>
                          <w:rFonts w:ascii="EB Garamond" w:eastAsia="EB Garamond" w:hAnsi="EB Garamond" w:cs="EB Garamond"/>
                          <w:color w:val="000000"/>
                          <w:sz w:val="24"/>
                        </w:rPr>
                        <w:t xml:space="preserve"> </w:t>
                      </w:r>
                      <w:r w:rsidR="00D75427">
                        <w:rPr>
                          <w:rFonts w:ascii="EB Garamond" w:eastAsia="EB Garamond" w:hAnsi="EB Garamond" w:cs="EB Garamond"/>
                          <w:color w:val="000000"/>
                          <w:sz w:val="24"/>
                        </w:rPr>
                        <w:t>blir mycket knuffar,</w:t>
                      </w:r>
                      <w:r>
                        <w:rPr>
                          <w:rFonts w:ascii="EB Garamond" w:eastAsia="EB Garamond" w:hAnsi="EB Garamond" w:cs="EB Garamond"/>
                          <w:color w:val="000000"/>
                          <w:sz w:val="24"/>
                        </w:rPr>
                        <w:t xml:space="preserve"> konflikter</w:t>
                      </w:r>
                      <w:r w:rsidR="00D75427">
                        <w:rPr>
                          <w:rFonts w:ascii="EB Garamond" w:eastAsia="EB Garamond" w:hAnsi="EB Garamond" w:cs="EB Garamond"/>
                          <w:color w:val="000000"/>
                          <w:sz w:val="24"/>
                        </w:rPr>
                        <w:t xml:space="preserve"> och stor risk att någon klämmer sig. </w:t>
                      </w:r>
                    </w:p>
                    <w:p w:rsidR="00D75427" w:rsidRDefault="00D75427">
                      <w:pPr>
                        <w:textDirection w:val="btLr"/>
                      </w:pPr>
                      <w:r>
                        <w:rPr>
                          <w:rFonts w:ascii="EB Garamond" w:eastAsia="EB Garamond" w:hAnsi="EB Garamond" w:cs="EB Garamond"/>
                          <w:color w:val="000000"/>
                          <w:sz w:val="24"/>
                        </w:rPr>
                        <w:t xml:space="preserve">* Skymd sikt </w:t>
                      </w:r>
                    </w:p>
                    <w:p w:rsidR="002A6E0C" w:rsidRDefault="002A6E0C">
                      <w:pPr>
                        <w:textDirection w:val="btLr"/>
                      </w:pPr>
                    </w:p>
                    <w:p w:rsidR="002A6E0C" w:rsidRDefault="002A6E0C">
                      <w:pPr>
                        <w:textDirection w:val="btLr"/>
                      </w:pPr>
                    </w:p>
                  </w:txbxContent>
                </v:textbox>
                <w10:wrap type="square"/>
              </v:rect>
            </w:pict>
          </mc:Fallback>
        </mc:AlternateContent>
      </w:r>
      <w:r w:rsidR="009D7BA8">
        <w:rPr>
          <w:rFonts w:ascii="EB Garamond" w:eastAsia="EB Garamond" w:hAnsi="EB Garamond" w:cs="EB Garamond"/>
          <w:color w:val="231F20"/>
          <w:sz w:val="24"/>
          <w:szCs w:val="24"/>
        </w:rPr>
        <w:t xml:space="preserve">Analysen ligger till grund för prioriterade åtgärder under innevarande </w:t>
      </w:r>
      <w:r w:rsidR="00463658">
        <w:rPr>
          <w:rFonts w:ascii="EB Garamond" w:eastAsia="EB Garamond" w:hAnsi="EB Garamond" w:cs="EB Garamond"/>
          <w:color w:val="231F20"/>
          <w:sz w:val="24"/>
          <w:szCs w:val="24"/>
        </w:rPr>
        <w:t>verksamhetsår. Analys av kartläggningen skall vara slutförd senast 15 oktober.</w:t>
      </w:r>
    </w:p>
    <w:p w:rsidR="00463658" w:rsidRDefault="00463658" w:rsidP="00463658">
      <w:pPr>
        <w:pBdr>
          <w:top w:val="nil"/>
          <w:left w:val="nil"/>
          <w:bottom w:val="nil"/>
          <w:right w:val="nil"/>
          <w:between w:val="nil"/>
        </w:pBdr>
        <w:spacing w:line="276" w:lineRule="auto"/>
        <w:ind w:right="497"/>
        <w:jc w:val="both"/>
        <w:rPr>
          <w:rFonts w:ascii="EB Garamond" w:eastAsia="EB Garamond" w:hAnsi="EB Garamond" w:cs="EB Garamond"/>
          <w:color w:val="231F20"/>
          <w:sz w:val="24"/>
          <w:szCs w:val="24"/>
        </w:rPr>
      </w:pPr>
    </w:p>
    <w:p w:rsidR="00463658" w:rsidRDefault="00463658">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p>
    <w:p w:rsidR="002A6E0C" w:rsidRDefault="00463658" w:rsidP="00463658">
      <w:pPr>
        <w:pStyle w:val="Rubrik2"/>
        <w:spacing w:line="276" w:lineRule="auto"/>
        <w:ind w:left="0"/>
      </w:pPr>
      <w:bookmarkStart w:id="9" w:name="_heading=h.2s8eyo1" w:colFirst="0" w:colLast="0"/>
      <w:bookmarkEnd w:id="9"/>
      <w:r>
        <w:rPr>
          <w:rFonts w:ascii="EB Garamond" w:eastAsia="EB Garamond" w:hAnsi="EB Garamond" w:cs="EB Garamond"/>
          <w:color w:val="000000"/>
          <w:sz w:val="22"/>
          <w:szCs w:val="22"/>
        </w:rPr>
        <w:t xml:space="preserve">      </w:t>
      </w:r>
      <w:r w:rsidR="009D7BA8">
        <w:rPr>
          <w:color w:val="231F20"/>
        </w:rPr>
        <w:t>Upprätta åtgärder</w:t>
      </w:r>
    </w:p>
    <w:p w:rsidR="002A6E0C" w:rsidRDefault="00272F43">
      <w:pPr>
        <w:pBdr>
          <w:top w:val="nil"/>
          <w:left w:val="nil"/>
          <w:bottom w:val="nil"/>
          <w:right w:val="nil"/>
          <w:between w:val="nil"/>
        </w:pBdr>
        <w:spacing w:line="276" w:lineRule="auto"/>
        <w:ind w:left="374" w:right="528"/>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8480" behindDoc="0" locked="0" layoutInCell="1" hidden="0" allowOverlap="1">
                <wp:simplePos x="0" y="0"/>
                <wp:positionH relativeFrom="column">
                  <wp:posOffset>228600</wp:posOffset>
                </wp:positionH>
                <wp:positionV relativeFrom="paragraph">
                  <wp:posOffset>467995</wp:posOffset>
                </wp:positionV>
                <wp:extent cx="5039995" cy="1666875"/>
                <wp:effectExtent l="0" t="0" r="27305" b="28575"/>
                <wp:wrapSquare wrapText="bothSides" distT="0" distB="0" distL="114300" distR="114300"/>
                <wp:docPr id="25" name="Rektangel 25"/>
                <wp:cNvGraphicFramePr/>
                <a:graphic xmlns:a="http://schemas.openxmlformats.org/drawingml/2006/main">
                  <a:graphicData uri="http://schemas.microsoft.com/office/word/2010/wordprocessingShape">
                    <wps:wsp>
                      <wps:cNvSpPr/>
                      <wps:spPr>
                        <a:xfrm>
                          <a:off x="0" y="0"/>
                          <a:ext cx="5039995" cy="1666875"/>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272F43"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w:t>
                            </w:r>
                            <w:r w:rsidR="00272F43" w:rsidRPr="00463658">
                              <w:rPr>
                                <w:rFonts w:ascii="EB Garamond" w:eastAsia="EB Garamond" w:hAnsi="EB Garamond" w:cs="EB Garamond"/>
                                <w:sz w:val="24"/>
                              </w:rPr>
                              <w:t>Närvaro-tavlan för personal och barn- fungerar bra. Dock kan vi försöka tänka på att skriva något mer om vad barnet gjort eller varit med om på förskolan under dagen</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*Cirkulerande och närvarande pedagoger</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 Viktigt att pedagoger noggrant tittar i förrådsutrymmen innan de låses</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 xml:space="preserve">*Färre barn i taget går ut i entréerna, en pedagog går ut med de barn som är klara. Sätta upp grindar.  </w:t>
                            </w:r>
                          </w:p>
                          <w:p w:rsidR="00D75427" w:rsidRPr="00463658" w:rsidRDefault="00D75427">
                            <w:pPr>
                              <w:textDirection w:val="btLr"/>
                              <w:rPr>
                                <w:rFonts w:ascii="EB Garamond" w:eastAsia="EB Garamond" w:hAnsi="EB Garamond" w:cs="EB Garamond"/>
                              </w:rPr>
                            </w:pPr>
                            <w:r w:rsidRPr="00463658">
                              <w:rPr>
                                <w:rFonts w:ascii="EB Garamond" w:eastAsia="EB Garamond" w:hAnsi="EB Garamond" w:cs="EB Garamond"/>
                                <w:sz w:val="24"/>
                              </w:rPr>
                              <w:t xml:space="preserve">*Justera spegel bakom avdelning </w:t>
                            </w:r>
                            <w:proofErr w:type="spellStart"/>
                            <w:r w:rsidRPr="00463658">
                              <w:rPr>
                                <w:rFonts w:ascii="EB Garamond" w:eastAsia="EB Garamond" w:hAnsi="EB Garamond" w:cs="EB Garamond"/>
                                <w:sz w:val="24"/>
                              </w:rPr>
                              <w:t>Räveberg</w:t>
                            </w:r>
                            <w:proofErr w:type="spellEnd"/>
                          </w:p>
                          <w:p w:rsidR="00272F43" w:rsidRPr="00463658" w:rsidRDefault="00272F43">
                            <w:pPr>
                              <w:textDirection w:val="btLr"/>
                              <w:rPr>
                                <w:rFonts w:ascii="EB Garamond" w:eastAsia="EB Garamond" w:hAnsi="EB Garamond" w:cs="EB Garamond"/>
                              </w:rPr>
                            </w:pPr>
                          </w:p>
                          <w:p w:rsidR="00272F43" w:rsidRDefault="00272F43">
                            <w:pPr>
                              <w:textDirection w:val="btLr"/>
                              <w:rPr>
                                <w:rFonts w:ascii="EB Garamond" w:eastAsia="EB Garamond" w:hAnsi="EB Garamond" w:cs="EB Garamond"/>
                                <w:color w:val="000000"/>
                              </w:rPr>
                            </w:pPr>
                          </w:p>
                          <w:p w:rsidR="00272F43" w:rsidRDefault="00272F43">
                            <w:pPr>
                              <w:textDirection w:val="btLr"/>
                              <w:rPr>
                                <w:rFonts w:ascii="EB Garamond" w:eastAsia="EB Garamond" w:hAnsi="EB Garamond" w:cs="EB Garamond"/>
                                <w:color w:val="000000"/>
                              </w:rPr>
                            </w:pPr>
                          </w:p>
                          <w:p w:rsidR="002A6E0C" w:rsidRDefault="009D7BA8">
                            <w:pPr>
                              <w:textDirection w:val="btLr"/>
                            </w:pPr>
                            <w:r>
                              <w:rPr>
                                <w:rFonts w:ascii="EB Garamond" w:eastAsia="EB Garamond" w:hAnsi="EB Garamond" w:cs="EB Garamond"/>
                                <w:color w:val="000000"/>
                              </w:rPr>
                              <w:t>* Stående punkt på APT gällande regler och förhållningssätt mot barnen</w:t>
                            </w:r>
                            <w:r w:rsidR="00F15CDE">
                              <w:rPr>
                                <w:rFonts w:ascii="EB Garamond" w:eastAsia="EB Garamond" w:hAnsi="EB Garamond" w:cs="EB Garamond"/>
                                <w:color w:val="000000"/>
                              </w:rPr>
                              <w:t xml:space="preserve"> </w:t>
                            </w:r>
                            <w:r w:rsidR="00F15CDE" w:rsidRPr="00A400FF">
                              <w:rPr>
                                <w:rFonts w:ascii="EB Garamond" w:eastAsia="EB Garamond" w:hAnsi="EB Garamond" w:cs="EB Garamond"/>
                              </w:rPr>
                              <w:t>och vuxna.</w:t>
                            </w:r>
                          </w:p>
                          <w:p w:rsidR="002A6E0C" w:rsidRDefault="009D7BA8">
                            <w:pPr>
                              <w:textDirection w:val="btLr"/>
                            </w:pPr>
                            <w:r>
                              <w:rPr>
                                <w:rFonts w:ascii="EB Garamond" w:eastAsia="EB Garamond" w:hAnsi="EB Garamond" w:cs="EB Garamond"/>
                                <w:color w:val="000000"/>
                              </w:rPr>
                              <w:t>* Fortsätta att regelbundet ta bort sly</w:t>
                            </w:r>
                            <w:r w:rsidR="00F15CDE">
                              <w:rPr>
                                <w:rFonts w:ascii="EB Garamond" w:eastAsia="EB Garamond" w:hAnsi="EB Garamond" w:cs="EB Garamond"/>
                                <w:color w:val="000000"/>
                              </w:rPr>
                              <w:t>.</w:t>
                            </w:r>
                          </w:p>
                          <w:p w:rsidR="002A6E0C" w:rsidRDefault="009D7BA8">
                            <w:pPr>
                              <w:textDirection w:val="btLr"/>
                            </w:pPr>
                            <w:r>
                              <w:rPr>
                                <w:rFonts w:ascii="EB Garamond" w:eastAsia="EB Garamond" w:hAnsi="EB Garamond" w:cs="EB Garamond"/>
                                <w:color w:val="000000"/>
                              </w:rPr>
                              <w:t>* Organisera oss bättre vid de skymda platserna</w:t>
                            </w:r>
                            <w:r w:rsidR="00F15CDE">
                              <w:rPr>
                                <w:rFonts w:ascii="EB Garamond" w:eastAsia="EB Garamond" w:hAnsi="EB Garamond" w:cs="EB Garamond"/>
                                <w:color w:val="000000"/>
                              </w:rPr>
                              <w:t>.</w:t>
                            </w:r>
                          </w:p>
                          <w:p w:rsidR="002A6E0C" w:rsidRDefault="009D7BA8">
                            <w:pPr>
                              <w:textDirection w:val="btLr"/>
                            </w:pPr>
                            <w:r>
                              <w:rPr>
                                <w:rFonts w:ascii="EB Garamond" w:eastAsia="EB Garamond" w:hAnsi="EB Garamond" w:cs="EB Garamond"/>
                                <w:color w:val="000000"/>
                              </w:rPr>
                              <w:t xml:space="preserve">* Protokoll ska skrivas på APT (samordnaransvar) Läggs på </w:t>
                            </w:r>
                            <w:proofErr w:type="spellStart"/>
                            <w:r>
                              <w:rPr>
                                <w:rFonts w:ascii="EB Garamond" w:eastAsia="EB Garamond" w:hAnsi="EB Garamond" w:cs="EB Garamond"/>
                                <w:color w:val="000000"/>
                              </w:rPr>
                              <w:t>Edwise</w:t>
                            </w:r>
                            <w:proofErr w:type="spellEnd"/>
                            <w:r>
                              <w:rPr>
                                <w:rFonts w:ascii="EB Garamond" w:eastAsia="EB Garamond" w:hAnsi="EB Garamond" w:cs="EB Garamond"/>
                                <w:color w:val="000000"/>
                              </w:rPr>
                              <w:t xml:space="preserve"> Bjurbäcken APT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5" o:spid="_x0000_s1033" style="position:absolute;left:0;text-align:left;margin-left:18pt;margin-top:36.85pt;width:396.85pt;height:1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ZjXAIAAOkEAAAOAAAAZHJzL2Uyb0RvYy54bWysVNtuEzEQfUfiHyy/092EJm2ibirUEoRU&#10;0YrCB0y83qyFb9huLn/PsTdNAzyAEInkjD3Xc2YmV9c7o9lGhqicbfjorOZMWuFaZdcN//pl+eaS&#10;s5jItqSdlQ3fy8ivF69fXW39XI5d73QrA0MQG+db3/A+JT+vqih6aSieOS8tlJ0LhhKuYV21gbaI&#10;bnQ1rutptXWh9cEJGSNebwclX5T4XSdFuu+6KBPTDUdtqZyhnKt8Vosrmq8D+V6JQxn0D1UYUhZJ&#10;j6FuKRF7Cuq3UEaJ4KLr0plwpnJdp4QsGIBmVP+C5rEnLwsWkBP9kab4/8KKT5uHwFTb8PGEM0sG&#10;Pfosv6Fja6kZ3kDQ1sc57B79QzjcIsSMdtcFk3+Bg+0KqfsjqXKXmMDjpH47m80QXEA3mk6nlxcl&#10;avXi7kNMH6QzLAsND+haIZM2dzEhJUyfTQ4ct0uldZEjTAaBeQdi6uIZw3p1owPbEPq+HOdvRoJA&#10;63hqParz5y9ciuchlVaWgR9AOx/cWRSkJTgs85RNAx0r1JZtGz6bZH4FYcQ7TQmi8XCIdj0kd1od&#10;PX4qvmR4jhtPzTIltxT7AWRRDeNsVMJOaWUafjkUCOg07yW1723L0t6jyRbryHNl0XCmJZYXQrFL&#10;pPSf7YBSWzCah2MYhyyl3WpXpukix8ovK9fuMWHRi6VCwXcU0wMF7NgI2bF3yPv9iQJq0R8t+jcb&#10;nWemUrmcTy7QHRZONatTDVnRO6wzCB3Em1SWO+O17t1Tcp0qE/RSyqFm7NMwD8Pu54U9vRerl3+o&#10;xQ8AAAD//wMAUEsDBBQABgAIAAAAIQDX1aEm3gAAAAkBAAAPAAAAZHJzL2Rvd25yZXYueG1sTI/B&#10;ToNAEIbvJr7DZky82aXQUKQsjZp4MR4smnDdslMgZWcJuy349o4nvc3km/zz/cV+sYO44uR7RwrW&#10;qwgEUuNMT62Cr8/XhwyED5qMHhyhgm/0sC9vbwqdGzfTAa9VaAWHkM+1gi6EMZfSNx1a7VduRGJ2&#10;cpPVgdeplWbSM4fbQcZRlEqre+IPnR7xpcPmXF2sgmmUp/X75iPbPNdv9lBnc135Wan7u+VpByLg&#10;Ev6O4Vef1aFkp6O7kPFiUJCkXCUo2CZbEMyz+JGHI4MkjUGWhfzfoPwBAAD//wMAUEsBAi0AFAAG&#10;AAgAAAAhALaDOJL+AAAA4QEAABMAAAAAAAAAAAAAAAAAAAAAAFtDb250ZW50X1R5cGVzXS54bWxQ&#10;SwECLQAUAAYACAAAACEAOP0h/9YAAACUAQAACwAAAAAAAAAAAAAAAAAvAQAAX3JlbHMvLnJlbHNQ&#10;SwECLQAUAAYACAAAACEAr5qWY1wCAADpBAAADgAAAAAAAAAAAAAAAAAuAgAAZHJzL2Uyb0RvYy54&#10;bWxQSwECLQAUAAYACAAAACEA19WhJt4AAAAJAQAADwAAAAAAAAAAAAAAAAC2BAAAZHJzL2Rvd25y&#10;ZXYueG1sUEsFBgAAAAAEAAQA8wAAAMEFAAAAAA==&#10;" fillcolor="#f2f2f2">
                <v:fill color2="#f2f2f2" focus="100%" type="gradient">
                  <o:fill v:ext="view" type="gradientUnscaled"/>
                </v:fill>
                <v:stroke startarrowwidth="narrow" startarrowlength="short" endarrowwidth="narrow" endarrowlength="short"/>
                <v:textbox inset="2.53958mm,1.2694mm,2.53958mm,1.2694mm">
                  <w:txbxContent>
                    <w:p w:rsidR="00272F43"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w:t>
                      </w:r>
                      <w:r w:rsidR="00272F43" w:rsidRPr="00463658">
                        <w:rPr>
                          <w:rFonts w:ascii="EB Garamond" w:eastAsia="EB Garamond" w:hAnsi="EB Garamond" w:cs="EB Garamond"/>
                          <w:sz w:val="24"/>
                        </w:rPr>
                        <w:t>Närvaro-tavlan för personal och barn- fungerar bra. Dock kan vi försöka tänka på att skriva något mer om vad barnet gjort eller varit med om på förskolan under dagen</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*Cirkulerande och närvarande pedagoger</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 Viktigt att pedagoger noggrant tittar i förrådsutrymmen innan de låses</w:t>
                      </w:r>
                    </w:p>
                    <w:p w:rsidR="00D75427" w:rsidRPr="00463658" w:rsidRDefault="00D75427">
                      <w:pPr>
                        <w:textDirection w:val="btLr"/>
                        <w:rPr>
                          <w:rFonts w:ascii="EB Garamond" w:eastAsia="EB Garamond" w:hAnsi="EB Garamond" w:cs="EB Garamond"/>
                          <w:sz w:val="24"/>
                        </w:rPr>
                      </w:pPr>
                      <w:r w:rsidRPr="00463658">
                        <w:rPr>
                          <w:rFonts w:ascii="EB Garamond" w:eastAsia="EB Garamond" w:hAnsi="EB Garamond" w:cs="EB Garamond"/>
                          <w:sz w:val="24"/>
                        </w:rPr>
                        <w:t xml:space="preserve">*Färre barn i taget går ut i entréerna, en pedagog går ut med de barn som är klara. Sätta upp grindar.  </w:t>
                      </w:r>
                    </w:p>
                    <w:p w:rsidR="00D75427" w:rsidRPr="00463658" w:rsidRDefault="00D75427">
                      <w:pPr>
                        <w:textDirection w:val="btLr"/>
                        <w:rPr>
                          <w:rFonts w:ascii="EB Garamond" w:eastAsia="EB Garamond" w:hAnsi="EB Garamond" w:cs="EB Garamond"/>
                        </w:rPr>
                      </w:pPr>
                      <w:r w:rsidRPr="00463658">
                        <w:rPr>
                          <w:rFonts w:ascii="EB Garamond" w:eastAsia="EB Garamond" w:hAnsi="EB Garamond" w:cs="EB Garamond"/>
                          <w:sz w:val="24"/>
                        </w:rPr>
                        <w:t xml:space="preserve">*Justera spegel bakom avdelning </w:t>
                      </w:r>
                      <w:proofErr w:type="spellStart"/>
                      <w:r w:rsidRPr="00463658">
                        <w:rPr>
                          <w:rFonts w:ascii="EB Garamond" w:eastAsia="EB Garamond" w:hAnsi="EB Garamond" w:cs="EB Garamond"/>
                          <w:sz w:val="24"/>
                        </w:rPr>
                        <w:t>Räveberg</w:t>
                      </w:r>
                      <w:proofErr w:type="spellEnd"/>
                    </w:p>
                    <w:p w:rsidR="00272F43" w:rsidRPr="00463658" w:rsidRDefault="00272F43">
                      <w:pPr>
                        <w:textDirection w:val="btLr"/>
                        <w:rPr>
                          <w:rFonts w:ascii="EB Garamond" w:eastAsia="EB Garamond" w:hAnsi="EB Garamond" w:cs="EB Garamond"/>
                        </w:rPr>
                      </w:pPr>
                    </w:p>
                    <w:p w:rsidR="00272F43" w:rsidRDefault="00272F43">
                      <w:pPr>
                        <w:textDirection w:val="btLr"/>
                        <w:rPr>
                          <w:rFonts w:ascii="EB Garamond" w:eastAsia="EB Garamond" w:hAnsi="EB Garamond" w:cs="EB Garamond"/>
                          <w:color w:val="000000"/>
                        </w:rPr>
                      </w:pPr>
                    </w:p>
                    <w:p w:rsidR="00272F43" w:rsidRDefault="00272F43">
                      <w:pPr>
                        <w:textDirection w:val="btLr"/>
                        <w:rPr>
                          <w:rFonts w:ascii="EB Garamond" w:eastAsia="EB Garamond" w:hAnsi="EB Garamond" w:cs="EB Garamond"/>
                          <w:color w:val="000000"/>
                        </w:rPr>
                      </w:pPr>
                    </w:p>
                    <w:p w:rsidR="002A6E0C" w:rsidRDefault="009D7BA8">
                      <w:pPr>
                        <w:textDirection w:val="btLr"/>
                      </w:pPr>
                      <w:r>
                        <w:rPr>
                          <w:rFonts w:ascii="EB Garamond" w:eastAsia="EB Garamond" w:hAnsi="EB Garamond" w:cs="EB Garamond"/>
                          <w:color w:val="000000"/>
                        </w:rPr>
                        <w:t>* Stående punkt på APT gällande regler och förhållningssätt mot barnen</w:t>
                      </w:r>
                      <w:r w:rsidR="00F15CDE">
                        <w:rPr>
                          <w:rFonts w:ascii="EB Garamond" w:eastAsia="EB Garamond" w:hAnsi="EB Garamond" w:cs="EB Garamond"/>
                          <w:color w:val="000000"/>
                        </w:rPr>
                        <w:t xml:space="preserve"> </w:t>
                      </w:r>
                      <w:r w:rsidR="00F15CDE" w:rsidRPr="00A400FF">
                        <w:rPr>
                          <w:rFonts w:ascii="EB Garamond" w:eastAsia="EB Garamond" w:hAnsi="EB Garamond" w:cs="EB Garamond"/>
                        </w:rPr>
                        <w:t>och vuxna.</w:t>
                      </w:r>
                    </w:p>
                    <w:p w:rsidR="002A6E0C" w:rsidRDefault="009D7BA8">
                      <w:pPr>
                        <w:textDirection w:val="btLr"/>
                      </w:pPr>
                      <w:r>
                        <w:rPr>
                          <w:rFonts w:ascii="EB Garamond" w:eastAsia="EB Garamond" w:hAnsi="EB Garamond" w:cs="EB Garamond"/>
                          <w:color w:val="000000"/>
                        </w:rPr>
                        <w:t>* Fortsätta att regelbundet ta bort sly</w:t>
                      </w:r>
                      <w:r w:rsidR="00F15CDE">
                        <w:rPr>
                          <w:rFonts w:ascii="EB Garamond" w:eastAsia="EB Garamond" w:hAnsi="EB Garamond" w:cs="EB Garamond"/>
                          <w:color w:val="000000"/>
                        </w:rPr>
                        <w:t>.</w:t>
                      </w:r>
                    </w:p>
                    <w:p w:rsidR="002A6E0C" w:rsidRDefault="009D7BA8">
                      <w:pPr>
                        <w:textDirection w:val="btLr"/>
                      </w:pPr>
                      <w:r>
                        <w:rPr>
                          <w:rFonts w:ascii="EB Garamond" w:eastAsia="EB Garamond" w:hAnsi="EB Garamond" w:cs="EB Garamond"/>
                          <w:color w:val="000000"/>
                        </w:rPr>
                        <w:t>* Organisera oss bättre vid de skymda platserna</w:t>
                      </w:r>
                      <w:r w:rsidR="00F15CDE">
                        <w:rPr>
                          <w:rFonts w:ascii="EB Garamond" w:eastAsia="EB Garamond" w:hAnsi="EB Garamond" w:cs="EB Garamond"/>
                          <w:color w:val="000000"/>
                        </w:rPr>
                        <w:t>.</w:t>
                      </w:r>
                    </w:p>
                    <w:p w:rsidR="002A6E0C" w:rsidRDefault="009D7BA8">
                      <w:pPr>
                        <w:textDirection w:val="btLr"/>
                      </w:pPr>
                      <w:r>
                        <w:rPr>
                          <w:rFonts w:ascii="EB Garamond" w:eastAsia="EB Garamond" w:hAnsi="EB Garamond" w:cs="EB Garamond"/>
                          <w:color w:val="000000"/>
                        </w:rPr>
                        <w:t xml:space="preserve">* Protokoll ska skrivas på APT (samordnaransvar) Läggs på </w:t>
                      </w:r>
                      <w:proofErr w:type="spellStart"/>
                      <w:r>
                        <w:rPr>
                          <w:rFonts w:ascii="EB Garamond" w:eastAsia="EB Garamond" w:hAnsi="EB Garamond" w:cs="EB Garamond"/>
                          <w:color w:val="000000"/>
                        </w:rPr>
                        <w:t>Edwise</w:t>
                      </w:r>
                      <w:proofErr w:type="spellEnd"/>
                      <w:r>
                        <w:rPr>
                          <w:rFonts w:ascii="EB Garamond" w:eastAsia="EB Garamond" w:hAnsi="EB Garamond" w:cs="EB Garamond"/>
                          <w:color w:val="000000"/>
                        </w:rPr>
                        <w:t xml:space="preserve"> Bjurbäcken APT</w:t>
                      </w:r>
                    </w:p>
                  </w:txbxContent>
                </v:textbox>
                <w10:wrap type="square"/>
              </v:rect>
            </w:pict>
          </mc:Fallback>
        </mc:AlternateContent>
      </w:r>
      <w:r w:rsidR="009D7BA8">
        <w:rPr>
          <w:rFonts w:ascii="EB Garamond" w:eastAsia="EB Garamond" w:hAnsi="EB Garamond" w:cs="EB Garamond"/>
          <w:color w:val="231F20"/>
          <w:sz w:val="24"/>
          <w:szCs w:val="24"/>
        </w:rPr>
        <w:t>Utifrån kartläggning och analys: redovisa de åtgärder som behövs för att förebygga och förhindra diskriminering och kränkande behandling på er enhet.</w:t>
      </w:r>
    </w:p>
    <w:p w:rsidR="002A6E0C" w:rsidRDefault="002A6E0C">
      <w:pPr>
        <w:pBdr>
          <w:top w:val="nil"/>
          <w:left w:val="nil"/>
          <w:bottom w:val="nil"/>
          <w:right w:val="nil"/>
          <w:between w:val="nil"/>
        </w:pBdr>
        <w:spacing w:line="276" w:lineRule="auto"/>
        <w:ind w:left="374" w:right="528"/>
        <w:rPr>
          <w:rFonts w:ascii="EB Garamond" w:eastAsia="EB Garamond" w:hAnsi="EB Garamond" w:cs="EB Garamond"/>
          <w:color w:val="000000"/>
          <w:sz w:val="24"/>
          <w:szCs w:val="24"/>
        </w:rPr>
      </w:pPr>
    </w:p>
    <w:p w:rsidR="002A6E0C" w:rsidRDefault="009D7BA8">
      <w:pPr>
        <w:pStyle w:val="Rubrik2"/>
        <w:spacing w:line="276" w:lineRule="auto"/>
        <w:ind w:left="374" w:right="528"/>
      </w:pPr>
      <w:bookmarkStart w:id="10" w:name="_heading=h.17dp8vu" w:colFirst="0" w:colLast="0"/>
      <w:bookmarkEnd w:id="10"/>
      <w:r>
        <w:rPr>
          <w:color w:val="231F20"/>
        </w:rPr>
        <w:t>Så här gör vi planen känd</w:t>
      </w:r>
    </w:p>
    <w:p w:rsidR="002A6E0C" w:rsidRDefault="009D7BA8">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Hur säkerställer vi att barn och elever, vårdnadshavare och personal får kunskap och kännedom om den här planen?</w:t>
      </w:r>
    </w:p>
    <w:p w:rsidR="002A6E0C" w:rsidRDefault="009D7BA8">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r>
        <w:rPr>
          <w:noProof/>
          <w:lang w:bidi="ar-SA"/>
        </w:rPr>
        <mc:AlternateContent>
          <mc:Choice Requires="wps">
            <w:drawing>
              <wp:anchor distT="0" distB="0" distL="114300" distR="114300" simplePos="0" relativeHeight="251669504" behindDoc="0" locked="0" layoutInCell="1" hidden="0" allowOverlap="1">
                <wp:simplePos x="0" y="0"/>
                <wp:positionH relativeFrom="column">
                  <wp:posOffset>228600</wp:posOffset>
                </wp:positionH>
                <wp:positionV relativeFrom="paragraph">
                  <wp:posOffset>62865</wp:posOffset>
                </wp:positionV>
                <wp:extent cx="5040000" cy="914400"/>
                <wp:effectExtent l="0" t="0" r="27305" b="19050"/>
                <wp:wrapNone/>
                <wp:docPr id="21" name="Rektangel 21"/>
                <wp:cNvGraphicFramePr/>
                <a:graphic xmlns:a="http://schemas.openxmlformats.org/drawingml/2006/main">
                  <a:graphicData uri="http://schemas.microsoft.com/office/word/2010/wordprocessingShape">
                    <wps:wsp>
                      <wps:cNvSpPr/>
                      <wps:spPr>
                        <a:xfrm>
                          <a:off x="0" y="0"/>
                          <a:ext cx="5040000" cy="9144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5427" w:rsidRDefault="00F15CDE">
                            <w:pPr>
                              <w:textDirection w:val="btLr"/>
                              <w:rPr>
                                <w:rFonts w:ascii="EB Garamond" w:eastAsia="EB Garamond" w:hAnsi="EB Garamond" w:cs="EB Garamond"/>
                                <w:color w:val="000000"/>
                              </w:rPr>
                            </w:pPr>
                            <w:r>
                              <w:rPr>
                                <w:rFonts w:ascii="EB Garamond" w:eastAsia="EB Garamond" w:hAnsi="EB Garamond" w:cs="EB Garamond"/>
                                <w:color w:val="000000"/>
                              </w:rPr>
                              <w:t>Planen mot kränkande behandling</w:t>
                            </w:r>
                            <w:r w:rsidR="009D7BA8">
                              <w:rPr>
                                <w:rFonts w:ascii="EB Garamond" w:eastAsia="EB Garamond" w:hAnsi="EB Garamond" w:cs="EB Garamond"/>
                                <w:color w:val="000000"/>
                              </w:rPr>
                              <w:t xml:space="preserve"> ska göras känd genom: -föräldramöte/ utvecklingssamtal - finnas tillgänglig i alla entréer och på Emmaboda kommuns hemsida</w:t>
                            </w:r>
                            <w:r>
                              <w:rPr>
                                <w:rFonts w:ascii="EB Garamond" w:eastAsia="EB Garamond" w:hAnsi="EB Garamond" w:cs="EB Garamond"/>
                                <w:color w:val="000000"/>
                              </w:rPr>
                              <w:t>.</w:t>
                            </w:r>
                          </w:p>
                          <w:p w:rsidR="002A6E0C" w:rsidRDefault="00D75427">
                            <w:pPr>
                              <w:textDirection w:val="btLr"/>
                            </w:pPr>
                            <w:r>
                              <w:rPr>
                                <w:rFonts w:ascii="EB Garamond" w:eastAsia="EB Garamond" w:hAnsi="EB Garamond" w:cs="EB Garamond"/>
                                <w:color w:val="000000"/>
                              </w:rPr>
                              <w:t>Föräldraråd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1" o:spid="_x0000_s1034" style="position:absolute;left:0;text-align:left;margin-left:18pt;margin-top:4.95pt;width:396.8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hVQIAAOgEAAAOAAAAZHJzL2Uyb0RvYy54bWysVNtuEzEQfUfiHyy/091EDZSomwq1BCEh&#10;qCh8wMTr3bXwDdvNJn/PsTdJAzyAEInkjD3j8TlnZnJ9szOabWWIytmGzy5qzqQVrlW2b/jXL+sX&#10;V5zFRLYl7axs+F5GfrN6/ux69Es5d4PTrQwMSWxcjr7hQ0p+WVVRDNJQvHBeWjg7FwwlbENftYFG&#10;ZDe6mtf1y2p0ofXBCRkjTu8mJ1+V/F0nRfrUdVEmphsObKmsoaybvFara1r2gfygxAEG/QMKQ8ri&#10;0VOqO0rEHoP6LZVRIrjounQhnKlc1ykhCwewmdW/sHkYyMvCBeJEf5Ip/r+04uP2PjDVNnw+48yS&#10;QY0+y2+oWC81wxkEGn1cIu7B34fDLsLMbHddMPkXPNiuiLo/iSp3iQkcLurLGh/OBHyvZ5fY5aTV&#10;020fYnonnWHZaHhA0YqWtP0Q0xR6DDlI3K6V1sWOCJkM5h10qcvNGPrNrQ5sSyj7ep6/hzf7eB49&#10;y8j+5grQ9sentLIM8oBZIQZmUZCWkPBIDP10QqgtG8F7MV9AAUKHd5oSTONxIdp+wuu0Ot34CXwB&#10;eMwbz8OyJHcUh4lkcWWOtDQqYaS0Mg2/mviV40FS+9a2LO09amwxjTwji4YzLTG7MEpcIqX/HAdB&#10;tEUVc29M3ZCttNvsSjNd5Vz5ZOPaPRoserFWAPyBYrqngBFDt40YO7z7/ZECsOj3FvVDg2SlUtlc&#10;Ll7lxgnnns25h6wYHKYZgk7mbSqznWWw7s1jcp0qHfQE5YAZ41R68DD6eV7P9yXq6Q9q9QMAAP//&#10;AwBQSwMEFAAGAAgAAAAhAMa50XbeAAAACAEAAA8AAABkcnMvZG93bnJldi54bWxMj81OwzAQhO9I&#10;vIO1SNyo0x9KEuJUgMQFcaABKVc33iYR8Tqy3Sa8PcuJHkczmvmm2M12EGf0oXekYLlIQCA1zvTU&#10;Kvj6fL1LQYSoyejBESr4wQC78vqq0LlxE+3xXMVWcAmFXCvoYhxzKUPTodVh4UYk9o7OWx1Z+lYa&#10;rycut4NcJclWWt0TL3R6xJcOm+/qZBX4UR6X75uPdPNcv9l9nU51FSalbm/mp0cQEef4H4Y/fEaH&#10;kpkO7kQmiEHBestXooIsA8F2usoeQBw4d7/OQJaFvDxQ/gIAAP//AwBQSwECLQAUAAYACAAAACEA&#10;toM4kv4AAADhAQAAEwAAAAAAAAAAAAAAAAAAAAAAW0NvbnRlbnRfVHlwZXNdLnhtbFBLAQItABQA&#10;BgAIAAAAIQA4/SH/1gAAAJQBAAALAAAAAAAAAAAAAAAAAC8BAABfcmVscy8ucmVsc1BLAQItABQA&#10;BgAIAAAAIQDVC+DhVQIAAOgEAAAOAAAAAAAAAAAAAAAAAC4CAABkcnMvZTJvRG9jLnhtbFBLAQIt&#10;ABQABgAIAAAAIQDGudF23gAAAAgBAAAPAAAAAAAAAAAAAAAAAK8EAABkcnMvZG93bnJldi54bWxQ&#10;SwUGAAAAAAQABADzAAAAugUAAAAA&#10;" fillcolor="#f2f2f2">
                <v:fill color2="#f2f2f2" focus="100%" type="gradient">
                  <o:fill v:ext="view" type="gradientUnscaled"/>
                </v:fill>
                <v:stroke startarrowwidth="narrow" startarrowlength="short" endarrowwidth="narrow" endarrowlength="short"/>
                <v:textbox inset="2.53958mm,1.2694mm,2.53958mm,1.2694mm">
                  <w:txbxContent>
                    <w:p w:rsidR="00D75427" w:rsidRDefault="00F15CDE">
                      <w:pPr>
                        <w:textDirection w:val="btLr"/>
                        <w:rPr>
                          <w:rFonts w:ascii="EB Garamond" w:eastAsia="EB Garamond" w:hAnsi="EB Garamond" w:cs="EB Garamond"/>
                          <w:color w:val="000000"/>
                        </w:rPr>
                      </w:pPr>
                      <w:r>
                        <w:rPr>
                          <w:rFonts w:ascii="EB Garamond" w:eastAsia="EB Garamond" w:hAnsi="EB Garamond" w:cs="EB Garamond"/>
                          <w:color w:val="000000"/>
                        </w:rPr>
                        <w:t>Planen mot kränkande behandling</w:t>
                      </w:r>
                      <w:r w:rsidR="009D7BA8">
                        <w:rPr>
                          <w:rFonts w:ascii="EB Garamond" w:eastAsia="EB Garamond" w:hAnsi="EB Garamond" w:cs="EB Garamond"/>
                          <w:color w:val="000000"/>
                        </w:rPr>
                        <w:t xml:space="preserve"> ska göras känd genom: -föräldramöte/ utvecklingssamtal - finnas tillgänglig i alla entréer och på Emmaboda kommuns hemsida</w:t>
                      </w:r>
                      <w:r>
                        <w:rPr>
                          <w:rFonts w:ascii="EB Garamond" w:eastAsia="EB Garamond" w:hAnsi="EB Garamond" w:cs="EB Garamond"/>
                          <w:color w:val="000000"/>
                        </w:rPr>
                        <w:t>.</w:t>
                      </w:r>
                    </w:p>
                    <w:p w:rsidR="002A6E0C" w:rsidRDefault="00D75427">
                      <w:pPr>
                        <w:textDirection w:val="btLr"/>
                      </w:pPr>
                      <w:r>
                        <w:rPr>
                          <w:rFonts w:ascii="EB Garamond" w:eastAsia="EB Garamond" w:hAnsi="EB Garamond" w:cs="EB Garamond"/>
                          <w:color w:val="000000"/>
                        </w:rPr>
                        <w:t>Föräldraråd</w:t>
                      </w:r>
                    </w:p>
                  </w:txbxContent>
                </v:textbox>
              </v:rect>
            </w:pict>
          </mc:Fallback>
        </mc:AlternateContent>
      </w:r>
    </w:p>
    <w:p w:rsidR="002A6E0C" w:rsidRDefault="002A6E0C">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rsidR="002A6E0C" w:rsidRDefault="002A6E0C">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17"/>
          <w:szCs w:val="17"/>
        </w:rPr>
      </w:pPr>
    </w:p>
    <w:p w:rsidR="002A6E0C" w:rsidRDefault="009D7BA8">
      <w:pPr>
        <w:pStyle w:val="Rubrik1"/>
        <w:spacing w:line="276" w:lineRule="auto"/>
        <w:ind w:firstLine="375"/>
      </w:pPr>
      <w:bookmarkStart w:id="11" w:name="_heading=h.3rdcrjn" w:colFirst="0" w:colLast="0"/>
      <w:bookmarkStart w:id="12" w:name="_GoBack"/>
      <w:bookmarkEnd w:id="11"/>
      <w:bookmarkEnd w:id="12"/>
      <w:r>
        <w:br w:type="column"/>
      </w:r>
      <w:r>
        <w:rPr>
          <w:color w:val="231F20"/>
        </w:rPr>
        <w:lastRenderedPageBreak/>
        <w:t>Vad gör vi om något händer?</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sz w:val="36"/>
          <w:szCs w:val="36"/>
        </w:rPr>
      </w:pPr>
    </w:p>
    <w:p w:rsidR="002A6E0C" w:rsidRDefault="009D7BA8">
      <w:pPr>
        <w:pStyle w:val="Rubrik2"/>
        <w:spacing w:line="276" w:lineRule="auto"/>
        <w:ind w:firstLine="375"/>
      </w:pPr>
      <w:bookmarkStart w:id="13" w:name="_heading=h.26in1rg" w:colFirst="0" w:colLast="0"/>
      <w:bookmarkEnd w:id="13"/>
      <w:r>
        <w:t>Anmälningsskyldighet</w:t>
      </w:r>
    </w:p>
    <w:p w:rsidR="002A6E0C" w:rsidRDefault="002A6E0C">
      <w:pPr>
        <w:pBdr>
          <w:top w:val="nil"/>
          <w:left w:val="nil"/>
          <w:bottom w:val="nil"/>
          <w:right w:val="nil"/>
          <w:between w:val="nil"/>
        </w:pBdr>
        <w:spacing w:line="276" w:lineRule="auto"/>
        <w:ind w:left="374" w:right="573"/>
        <w:jc w:val="both"/>
        <w:rPr>
          <w:rFonts w:ascii="EB Garamond" w:eastAsia="EB Garamond" w:hAnsi="EB Garamond" w:cs="EB Garamond"/>
          <w:color w:val="231F20"/>
        </w:rPr>
      </w:pPr>
    </w:p>
    <w:p w:rsidR="002A6E0C" w:rsidRDefault="009D7BA8">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och annan personal i förskolan och skolan måste anmäla kränkande behandling, trakasserier och sexuella trakasserier som personalen får kännedom om och som sker i samband med förskolans eller skolans verksamhet. Anmälan ska göras till rektor. Rektorn måste i sin tur anmäla vidare till huvudman. Skyldigheten att anmäla gäller oberoende av hur personalen får reda på kränkningen. Det kan till exempel handla om att ett barn eller en elev berättar om en kränkning för någon i personalen eller att hen själv ser eller hör något som kan vara en kränkning.</w:t>
      </w:r>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9D7BA8">
      <w:pPr>
        <w:spacing w:line="276" w:lineRule="auto"/>
        <w:ind w:left="375" w:right="528"/>
        <w:jc w:val="both"/>
        <w:rPr>
          <w:i/>
          <w:sz w:val="24"/>
          <w:szCs w:val="24"/>
        </w:rPr>
      </w:pPr>
      <w:r>
        <w:rPr>
          <w:i/>
          <w:color w:val="231F20"/>
          <w:sz w:val="24"/>
          <w:szCs w:val="24"/>
        </w:rPr>
        <w:t>Källa: 6 kapitlet 10 § skollagen, Skolinspektionens beslut med diarienummer 2011:1859 och Skolinspektionens beslut med diarienummer 2018:5136.</w:t>
      </w:r>
    </w:p>
    <w:p w:rsidR="002A6E0C" w:rsidRDefault="002A6E0C">
      <w:pPr>
        <w:pBdr>
          <w:top w:val="nil"/>
          <w:left w:val="nil"/>
          <w:bottom w:val="nil"/>
          <w:right w:val="nil"/>
          <w:between w:val="nil"/>
        </w:pBdr>
        <w:spacing w:line="276" w:lineRule="auto"/>
        <w:rPr>
          <w:rFonts w:ascii="EB Garamond" w:eastAsia="EB Garamond" w:hAnsi="EB Garamond" w:cs="EB Garamond"/>
          <w:i/>
          <w:color w:val="000000"/>
        </w:rPr>
      </w:pPr>
    </w:p>
    <w:p w:rsidR="002A6E0C" w:rsidRDefault="009D7BA8">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som arbetar i verksamheten ska skyndsamt anmäla om ett barn eller en elev kan ha blivit utsatt för kränkande behandling.</w:t>
      </w: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eller annan personal ska anmäla till rektorn.</w:t>
      </w: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Rektorn ska i sin tur anmäla till huvudmannen.</w:t>
      </w: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Om du arbetar i en pedagogisk verksamhet som inte är en skolenhet eller </w:t>
      </w:r>
      <w:proofErr w:type="spellStart"/>
      <w:r>
        <w:rPr>
          <w:rFonts w:ascii="EB Garamond" w:eastAsia="EB Garamond" w:hAnsi="EB Garamond" w:cs="EB Garamond"/>
          <w:color w:val="231F20"/>
          <w:sz w:val="24"/>
          <w:szCs w:val="24"/>
        </w:rPr>
        <w:t>förskoleenhet</w:t>
      </w:r>
      <w:proofErr w:type="spellEnd"/>
      <w:r>
        <w:rPr>
          <w:rFonts w:ascii="EB Garamond" w:eastAsia="EB Garamond" w:hAnsi="EB Garamond" w:cs="EB Garamond"/>
          <w:color w:val="231F20"/>
          <w:sz w:val="24"/>
          <w:szCs w:val="24"/>
        </w:rPr>
        <w:t>, t ex öppen förskola och fritidshem, ska huvudmannen utse en medarbetare som tar emot anmälan.</w:t>
      </w:r>
    </w:p>
    <w:p w:rsidR="002A6E0C" w:rsidRDefault="002A6E0C">
      <w:pPr>
        <w:pBdr>
          <w:top w:val="nil"/>
          <w:left w:val="nil"/>
          <w:bottom w:val="nil"/>
          <w:right w:val="nil"/>
          <w:between w:val="nil"/>
        </w:pBdr>
        <w:spacing w:line="276" w:lineRule="auto"/>
        <w:ind w:right="528"/>
        <w:rPr>
          <w:rFonts w:ascii="EB Garamond" w:eastAsia="EB Garamond" w:hAnsi="EB Garamond" w:cs="EB Garamond"/>
          <w:color w:val="000000"/>
        </w:rPr>
      </w:pPr>
    </w:p>
    <w:p w:rsidR="002A6E0C" w:rsidRDefault="009D7BA8">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ska anmäla inte bara när du får kännedom om kränkande behandling, utan även om du själv uppmärksammar en händelse som kan vara kränkande. Gör ingen värdering av allvaret i händelsen före anmälan. Det kan göras så snabbt som möjligt efteråt. Tänk på att yngre barn inte alltid kan förmedla sina känslor på samma sätt som äldre barn och vuxna.</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2"/>
        <w:spacing w:line="276" w:lineRule="auto"/>
        <w:ind w:firstLine="375"/>
        <w:jc w:val="both"/>
      </w:pPr>
      <w:bookmarkStart w:id="14" w:name="_heading=h.lnxbz9" w:colFirst="0" w:colLast="0"/>
      <w:bookmarkEnd w:id="14"/>
      <w:r>
        <w:t>Arbetsgång vid kränkande behandling</w:t>
      </w:r>
    </w:p>
    <w:p w:rsidR="002A6E0C" w:rsidRDefault="002A6E0C">
      <w:pPr>
        <w:pBdr>
          <w:top w:val="nil"/>
          <w:left w:val="nil"/>
          <w:bottom w:val="nil"/>
          <w:right w:val="nil"/>
          <w:between w:val="nil"/>
        </w:pBdr>
        <w:spacing w:line="276" w:lineRule="auto"/>
        <w:jc w:val="both"/>
        <w:rPr>
          <w:rFonts w:ascii="Trebuchet MS" w:eastAsia="Trebuchet MS" w:hAnsi="Trebuchet MS" w:cs="Trebuchet MS"/>
          <w:color w:val="000000"/>
        </w:rPr>
      </w:pPr>
    </w:p>
    <w:p w:rsidR="002A6E0C" w:rsidRDefault="009D7BA8">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All misstanke gällande kränkande behandling (barn/elev-barn/elev, vuxen-barn/elev, barn/elev-vuxen) ska skyndsamt anmälas.</w:t>
      </w:r>
      <w:r>
        <w:rPr>
          <w:noProof/>
          <w:lang w:bidi="ar-SA"/>
        </w:rPr>
        <w:drawing>
          <wp:anchor distT="0" distB="0" distL="180340" distR="0" simplePos="0" relativeHeight="251670528" behindDoc="0" locked="0" layoutInCell="1" hidden="0" allowOverlap="1">
            <wp:simplePos x="0" y="0"/>
            <wp:positionH relativeFrom="column">
              <wp:posOffset>4707890</wp:posOffset>
            </wp:positionH>
            <wp:positionV relativeFrom="paragraph">
              <wp:posOffset>41275</wp:posOffset>
            </wp:positionV>
            <wp:extent cx="806450" cy="1247775"/>
            <wp:effectExtent l="0" t="0" r="0" b="0"/>
            <wp:wrapSquare wrapText="bothSides" distT="0" distB="0" distL="180340" distR="0"/>
            <wp:docPr id="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806450" cy="1247775"/>
                    </a:xfrm>
                    <a:prstGeom prst="rect">
                      <a:avLst/>
                    </a:prstGeom>
                    <a:ln/>
                  </pic:spPr>
                </pic:pic>
              </a:graphicData>
            </a:graphic>
          </wp:anchor>
        </w:drawing>
      </w:r>
    </w:p>
    <w:p w:rsidR="002A6E0C" w:rsidRDefault="009D7BA8">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Hela processen: anmälan, åtgärder, uppföljning, godkännande av rektor och huvudman sker i det digitala verktyget KB-process, </w:t>
      </w:r>
      <w:proofErr w:type="spellStart"/>
      <w:r>
        <w:rPr>
          <w:rFonts w:ascii="EB Garamond" w:eastAsia="EB Garamond" w:hAnsi="EB Garamond" w:cs="EB Garamond"/>
          <w:color w:val="231F20"/>
          <w:sz w:val="24"/>
          <w:szCs w:val="24"/>
        </w:rPr>
        <w:t>Draftit</w:t>
      </w:r>
      <w:proofErr w:type="spellEnd"/>
      <w:r>
        <w:rPr>
          <w:rFonts w:ascii="EB Garamond" w:eastAsia="EB Garamond" w:hAnsi="EB Garamond" w:cs="EB Garamond"/>
          <w:color w:val="231F20"/>
          <w:sz w:val="24"/>
          <w:szCs w:val="24"/>
        </w:rPr>
        <w:t>.</w:t>
      </w:r>
    </w:p>
    <w:p w:rsidR="002A6E0C" w:rsidRDefault="002A6E0C">
      <w:pPr>
        <w:pBdr>
          <w:top w:val="nil"/>
          <w:left w:val="nil"/>
          <w:bottom w:val="nil"/>
          <w:right w:val="nil"/>
          <w:between w:val="nil"/>
        </w:pBdr>
        <w:spacing w:line="276" w:lineRule="auto"/>
        <w:ind w:right="573"/>
        <w:jc w:val="both"/>
        <w:rPr>
          <w:rFonts w:ascii="EB Garamond" w:eastAsia="EB Garamond" w:hAnsi="EB Garamond" w:cs="EB Garamond"/>
          <w:color w:val="000000"/>
        </w:rPr>
      </w:pPr>
    </w:p>
    <w:p w:rsidR="002A6E0C" w:rsidRDefault="009D7BA8">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Anmälan om kränkande behandling i KB-process görs via ikonen kränkande behandling under fliken favoriter på </w:t>
      </w:r>
      <w:proofErr w:type="spellStart"/>
      <w:r>
        <w:rPr>
          <w:rFonts w:ascii="EB Garamond" w:eastAsia="EB Garamond" w:hAnsi="EB Garamond" w:cs="EB Garamond"/>
          <w:color w:val="231F20"/>
          <w:sz w:val="24"/>
          <w:szCs w:val="24"/>
        </w:rPr>
        <w:t>EmmaNet</w:t>
      </w:r>
      <w:proofErr w:type="spellEnd"/>
      <w:r>
        <w:rPr>
          <w:rFonts w:ascii="EB Garamond" w:eastAsia="EB Garamond" w:hAnsi="EB Garamond" w:cs="EB Garamond"/>
          <w:color w:val="231F20"/>
          <w:sz w:val="24"/>
          <w:szCs w:val="24"/>
        </w:rPr>
        <w:t>.</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20"/>
          <w:szCs w:val="20"/>
        </w:rPr>
      </w:pPr>
    </w:p>
    <w:p w:rsidR="002A6E0C" w:rsidRDefault="009D7BA8">
      <w:pPr>
        <w:pBdr>
          <w:top w:val="nil"/>
          <w:left w:val="nil"/>
          <w:bottom w:val="nil"/>
          <w:right w:val="nil"/>
          <w:between w:val="nil"/>
        </w:pBdr>
        <w:tabs>
          <w:tab w:val="left" w:pos="8222"/>
        </w:tabs>
        <w:spacing w:line="276" w:lineRule="auto"/>
        <w:ind w:left="375" w:right="528"/>
        <w:rPr>
          <w:rFonts w:ascii="EB Garamond" w:eastAsia="EB Garamond" w:hAnsi="EB Garamond" w:cs="EB Garamond"/>
          <w:color w:val="000000"/>
          <w:sz w:val="24"/>
          <w:szCs w:val="24"/>
        </w:rPr>
      </w:pPr>
      <w:r>
        <w:br w:type="column"/>
      </w:r>
      <w:r>
        <w:rPr>
          <w:rFonts w:ascii="EB Garamond" w:eastAsia="EB Garamond" w:hAnsi="EB Garamond" w:cs="EB Garamond"/>
          <w:color w:val="231F20"/>
          <w:sz w:val="24"/>
          <w:szCs w:val="24"/>
        </w:rPr>
        <w:lastRenderedPageBreak/>
        <w:t>Dokumentationen i KB-process ska ge svar på frågorna:</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När hände det?</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Var hände det?</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Vilka var inblandade?</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var det som hände?</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Hur agerar vi? Åtgärder?</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gör vi för att förhindra att det händer igen?</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Rektor </w:t>
      </w:r>
      <w:r>
        <w:rPr>
          <w:rFonts w:ascii="EB Garamond" w:eastAsia="EB Garamond" w:hAnsi="EB Garamond" w:cs="EB Garamond"/>
          <w:color w:val="231F20"/>
          <w:sz w:val="24"/>
          <w:szCs w:val="24"/>
        </w:rPr>
        <w:t>ansvarar även för att dokumentera när uppföljning skall ske.</w:t>
      </w:r>
    </w:p>
    <w:p w:rsidR="002A6E0C" w:rsidRDefault="009D7BA8">
      <w:pPr>
        <w:numPr>
          <w:ilvl w:val="0"/>
          <w:numId w:val="4"/>
        </w:numPr>
        <w:pBdr>
          <w:top w:val="nil"/>
          <w:left w:val="nil"/>
          <w:bottom w:val="nil"/>
          <w:right w:val="nil"/>
          <w:between w:val="nil"/>
        </w:pBdr>
        <w:tabs>
          <w:tab w:val="left" w:pos="8222"/>
        </w:tabs>
        <w:spacing w:line="276" w:lineRule="auto"/>
        <w:ind w:left="567" w:right="528" w:hanging="194"/>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Huvudman </w:t>
      </w:r>
      <w:r>
        <w:rPr>
          <w:rFonts w:ascii="EB Garamond" w:eastAsia="EB Garamond" w:hAnsi="EB Garamond" w:cs="EB Garamond"/>
          <w:color w:val="231F20"/>
          <w:sz w:val="24"/>
          <w:szCs w:val="24"/>
        </w:rPr>
        <w:t>följer kontinuerligt alla enheters anmälningar vid bildnings-nämndens möte.</w:t>
      </w:r>
    </w:p>
    <w:p w:rsidR="002A6E0C" w:rsidRDefault="002A6E0C">
      <w:pPr>
        <w:tabs>
          <w:tab w:val="left" w:pos="1095"/>
          <w:tab w:val="left" w:pos="1096"/>
          <w:tab w:val="left" w:pos="8222"/>
        </w:tabs>
        <w:spacing w:line="276" w:lineRule="auto"/>
        <w:ind w:right="528"/>
        <w:rPr>
          <w:sz w:val="36"/>
          <w:szCs w:val="36"/>
        </w:rPr>
      </w:pPr>
    </w:p>
    <w:p w:rsidR="002A6E0C" w:rsidRDefault="009D7BA8">
      <w:pPr>
        <w:pStyle w:val="Rubrik2"/>
        <w:tabs>
          <w:tab w:val="left" w:pos="8222"/>
        </w:tabs>
        <w:spacing w:line="276" w:lineRule="auto"/>
        <w:ind w:right="528" w:firstLine="375"/>
        <w:jc w:val="both"/>
      </w:pPr>
      <w:bookmarkStart w:id="15" w:name="_heading=h.35nkun2" w:colFirst="0" w:colLast="0"/>
      <w:bookmarkEnd w:id="15"/>
      <w:r>
        <w:rPr>
          <w:color w:val="231F20"/>
        </w:rPr>
        <w:t>Rutin för hur vårdnadshavare/barn/elev går tillväga för att rapportera när ett barn/elev upplever eller får kännedom om kränkande behandling</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rPr>
      </w:pP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rsidR="002A6E0C" w:rsidRDefault="009D7BA8">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Till rektor/chef för enheten. </w:t>
      </w:r>
    </w:p>
    <w:p w:rsidR="002A6E0C" w:rsidRDefault="009D7BA8">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Förvaltningschef.</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2"/>
        <w:spacing w:line="276" w:lineRule="auto"/>
        <w:ind w:firstLine="375"/>
        <w:jc w:val="both"/>
      </w:pPr>
      <w:bookmarkStart w:id="16" w:name="_heading=h.1ksv4uv" w:colFirst="0" w:colLast="0"/>
      <w:bookmarkEnd w:id="16"/>
      <w:r>
        <w:rPr>
          <w:color w:val="231F20"/>
        </w:rPr>
        <w:t>Synpunkter och klagomål</w:t>
      </w:r>
    </w:p>
    <w:p w:rsidR="002A6E0C" w:rsidRDefault="002A6E0C">
      <w:pPr>
        <w:pBdr>
          <w:top w:val="nil"/>
          <w:left w:val="nil"/>
          <w:bottom w:val="nil"/>
          <w:right w:val="nil"/>
          <w:between w:val="nil"/>
        </w:pBdr>
        <w:spacing w:line="276" w:lineRule="auto"/>
        <w:rPr>
          <w:rFonts w:ascii="Trebuchet MS" w:eastAsia="Trebuchet MS" w:hAnsi="Trebuchet MS" w:cs="Trebuchet MS"/>
          <w:color w:val="000000"/>
        </w:rPr>
      </w:pPr>
    </w:p>
    <w:p w:rsidR="002A6E0C" w:rsidRDefault="009D7BA8">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Barn/elever och vårdnadshavare kan lämna synpunkter/klagomål kring situationen på förskolor/skolor/övriga verksamheter inom bildningsförvaltningen i Emmaboda kommun på följande sätt.</w:t>
      </w:r>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rsidR="002A6E0C" w:rsidRDefault="009D7BA8">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Till rektor/chef för enheten.</w:t>
      </w:r>
    </w:p>
    <w:p w:rsidR="002A6E0C" w:rsidRDefault="009D7BA8">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sectPr w:rsidR="002A6E0C">
          <w:pgSz w:w="11910" w:h="16840"/>
          <w:pgMar w:top="1580" w:right="1480" w:bottom="1134" w:left="1680" w:header="720" w:footer="720" w:gutter="0"/>
          <w:cols w:space="720"/>
        </w:sectPr>
      </w:pPr>
      <w:r>
        <w:rPr>
          <w:rFonts w:ascii="EB Garamond" w:eastAsia="EB Garamond" w:hAnsi="EB Garamond" w:cs="EB Garamond"/>
          <w:color w:val="231F20"/>
          <w:sz w:val="24"/>
          <w:szCs w:val="24"/>
        </w:rPr>
        <w:t>Via Emmaboda kommuns hemsida under Rutiner för Synpunkts- och klagomålshantering på förskolor, skolor och övrig verksamhet inom bildnings-förvaltningen.</w:t>
      </w:r>
      <w:r w:rsidR="00A138DE">
        <w:rPr>
          <w:rFonts w:ascii="EB Garamond" w:eastAsia="EB Garamond" w:hAnsi="EB Garamond" w:cs="EB Garamond"/>
          <w:color w:val="231F20"/>
          <w:sz w:val="24"/>
          <w:szCs w:val="24"/>
        </w:rPr>
        <w:t xml:space="preserve"> </w:t>
      </w:r>
    </w:p>
    <w:p w:rsidR="002A6E0C" w:rsidRDefault="009D7BA8">
      <w:pPr>
        <w:pStyle w:val="Rubrik1"/>
        <w:ind w:firstLine="375"/>
      </w:pPr>
      <w:bookmarkStart w:id="17" w:name="_heading=h.44sinio" w:colFirst="0" w:colLast="0"/>
      <w:bookmarkEnd w:id="17"/>
      <w:r>
        <w:lastRenderedPageBreak/>
        <w:t>Definitioner</w:t>
      </w:r>
    </w:p>
    <w:p w:rsidR="002A6E0C" w:rsidRDefault="002A6E0C">
      <w:pPr>
        <w:pBdr>
          <w:top w:val="nil"/>
          <w:left w:val="nil"/>
          <w:bottom w:val="nil"/>
          <w:right w:val="nil"/>
          <w:between w:val="nil"/>
        </w:pBdr>
        <w:rPr>
          <w:rFonts w:ascii="Trebuchet MS" w:eastAsia="Trebuchet MS" w:hAnsi="Trebuchet MS" w:cs="Trebuchet MS"/>
          <w:b/>
          <w:color w:val="000000"/>
          <w:sz w:val="26"/>
          <w:szCs w:val="26"/>
        </w:rPr>
      </w:pPr>
    </w:p>
    <w:p w:rsidR="002A6E0C" w:rsidRDefault="009D7BA8">
      <w:pPr>
        <w:pStyle w:val="Rubrik2"/>
        <w:spacing w:line="276" w:lineRule="auto"/>
        <w:ind w:firstLine="375"/>
      </w:pPr>
      <w:bookmarkStart w:id="18" w:name="_heading=h.2jxsxqh" w:colFirst="0" w:colLast="0"/>
      <w:bookmarkEnd w:id="18"/>
      <w:r>
        <w:t>Diskriminering</w:t>
      </w:r>
    </w:p>
    <w:p w:rsidR="002A6E0C" w:rsidRDefault="009D7BA8">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är när skolan på osakliga grunder behandlar en elev sämre än andra elever och missgynnandet har samband med:</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Kön</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Könsidentitet eller </w:t>
      </w:r>
      <w:proofErr w:type="spellStart"/>
      <w:r>
        <w:rPr>
          <w:rFonts w:ascii="EB Garamond" w:eastAsia="EB Garamond" w:hAnsi="EB Garamond" w:cs="EB Garamond"/>
          <w:color w:val="231F20"/>
          <w:sz w:val="24"/>
          <w:szCs w:val="24"/>
        </w:rPr>
        <w:t>könsuttryck</w:t>
      </w:r>
      <w:proofErr w:type="spellEnd"/>
      <w:r>
        <w:rPr>
          <w:rFonts w:ascii="EB Garamond" w:eastAsia="EB Garamond" w:hAnsi="EB Garamond" w:cs="EB Garamond"/>
          <w:color w:val="231F20"/>
          <w:sz w:val="24"/>
          <w:szCs w:val="24"/>
        </w:rPr>
        <w:t xml:space="preserve"> </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Etnisk tillhörighet</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Religion eller annan trosuppfattning </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Funktionsnedsättning,</w:t>
      </w:r>
    </w:p>
    <w:p w:rsidR="002A6E0C" w:rsidRDefault="009D7BA8">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Sexuell läggning</w:t>
      </w:r>
    </w:p>
    <w:p w:rsidR="002A6E0C" w:rsidRDefault="009D7BA8">
      <w:pPr>
        <w:numPr>
          <w:ilvl w:val="0"/>
          <w:numId w:val="1"/>
        </w:numPr>
        <w:pBdr>
          <w:top w:val="nil"/>
          <w:left w:val="nil"/>
          <w:bottom w:val="nil"/>
          <w:right w:val="nil"/>
          <w:between w:val="nil"/>
        </w:pBdr>
        <w:spacing w:line="276" w:lineRule="auto"/>
        <w:ind w:left="567" w:hanging="141"/>
      </w:pPr>
      <w:r>
        <w:rPr>
          <w:rFonts w:ascii="EB Garamond" w:eastAsia="EB Garamond" w:hAnsi="EB Garamond" w:cs="EB Garamond"/>
          <w:color w:val="231F20"/>
          <w:sz w:val="24"/>
          <w:szCs w:val="24"/>
        </w:rPr>
        <w:t>Ålder</w:t>
      </w:r>
    </w:p>
    <w:p w:rsidR="002A6E0C" w:rsidRDefault="009D7BA8">
      <w:pPr>
        <w:pBdr>
          <w:top w:val="nil"/>
          <w:left w:val="nil"/>
          <w:bottom w:val="nil"/>
          <w:right w:val="nil"/>
          <w:between w:val="nil"/>
        </w:pBdr>
        <w:spacing w:line="276" w:lineRule="auto"/>
        <w:ind w:left="375" w:right="51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kan till exempel ske genom skolans regler, dokument eller rutiner. En elev kan också bli diskriminerad om eleven blir särbehandlad på grund av t ex en förälders eller syskons sexuella läggning, funktionshinder eller dylikt.</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2"/>
        <w:spacing w:line="276" w:lineRule="auto"/>
        <w:ind w:firstLine="375"/>
      </w:pPr>
      <w:bookmarkStart w:id="19" w:name="_heading=h.z337ya" w:colFirst="0" w:colLast="0"/>
      <w:bookmarkEnd w:id="19"/>
      <w:r>
        <w:rPr>
          <w:color w:val="231F20"/>
        </w:rPr>
        <w:t>Diskrimineringslagen 1 kap 4§</w:t>
      </w:r>
    </w:p>
    <w:p w:rsidR="002A6E0C" w:rsidRDefault="009D7BA8">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 diskriminering</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bristande tillgänglighet: 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w:t>
      </w:r>
    </w:p>
    <w:p w:rsidR="002A6E0C" w:rsidRDefault="009D7BA8">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de ekonomiska och praktiska förutsättningarna,</w:t>
      </w:r>
    </w:p>
    <w:p w:rsidR="002A6E0C" w:rsidRDefault="009D7BA8">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varaktigheten och omfattningen av förhållandet eller kontakten mellan verksamhetsutövaren och den enskilde, samt</w:t>
      </w:r>
    </w:p>
    <w:p w:rsidR="002A6E0C" w:rsidRDefault="009D7BA8">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andra omständigheter av betydelse,</w:t>
      </w:r>
    </w:p>
    <w:p w:rsidR="002A6E0C" w:rsidRDefault="009D7BA8">
      <w:pPr>
        <w:numPr>
          <w:ilvl w:val="1"/>
          <w:numId w:val="3"/>
        </w:numPr>
        <w:pBdr>
          <w:top w:val="nil"/>
          <w:left w:val="nil"/>
          <w:bottom w:val="nil"/>
          <w:right w:val="nil"/>
          <w:between w:val="nil"/>
        </w:pBdr>
        <w:tabs>
          <w:tab w:val="left" w:pos="854"/>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trakasserier: ett uppträdande som kränker någons värdighet och som har samband med någon av diskrimineringsgrunderna kön, könsöverskridande identitet eller uttryck, etnisk tillhörighet, religion eller annan trosuppfattning, </w:t>
      </w:r>
      <w:r>
        <w:rPr>
          <w:rFonts w:ascii="EB Garamond" w:eastAsia="EB Garamond" w:hAnsi="EB Garamond" w:cs="EB Garamond"/>
          <w:color w:val="231F20"/>
          <w:sz w:val="24"/>
          <w:szCs w:val="24"/>
        </w:rPr>
        <w:lastRenderedPageBreak/>
        <w:t>funktionsnedsättning, sexuell läggning eller ålder,</w:t>
      </w:r>
    </w:p>
    <w:p w:rsidR="002A6E0C" w:rsidRDefault="009D7BA8">
      <w:pPr>
        <w:numPr>
          <w:ilvl w:val="1"/>
          <w:numId w:val="3"/>
        </w:numPr>
        <w:pBdr>
          <w:top w:val="nil"/>
          <w:left w:val="nil"/>
          <w:bottom w:val="nil"/>
          <w:right w:val="nil"/>
          <w:between w:val="nil"/>
        </w:pBdr>
        <w:tabs>
          <w:tab w:val="left" w:pos="83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sexuella trakasserier: ett uppträdande av sexuell natur som kränker någons värdighet,</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instruktioner att diskriminera: order eller instruktioner att diskriminera någon på ett sätt som avses i 1-5 och som lämnas åt någon som står i lydnads- eller beroendeförhållande till den som lämnar ordern eller instruktionen eller som gentemot denna åtagit sig att fullgöra ett uppdrag.</w:t>
      </w:r>
    </w:p>
    <w:p w:rsidR="002A6E0C" w:rsidRDefault="009D7BA8">
      <w:pPr>
        <w:pBdr>
          <w:top w:val="nil"/>
          <w:left w:val="nil"/>
          <w:bottom w:val="nil"/>
          <w:right w:val="nil"/>
          <w:between w:val="nil"/>
        </w:pBdr>
        <w:spacing w:line="276" w:lineRule="auto"/>
        <w:ind w:left="375"/>
        <w:jc w:val="both"/>
        <w:rPr>
          <w:rFonts w:ascii="EB Garamond" w:eastAsia="EB Garamond" w:hAnsi="EB Garamond" w:cs="EB Garamond"/>
          <w:i/>
          <w:color w:val="231F20"/>
          <w:sz w:val="24"/>
          <w:szCs w:val="24"/>
        </w:rPr>
      </w:pPr>
      <w:r>
        <w:rPr>
          <w:rFonts w:ascii="EB Garamond" w:eastAsia="EB Garamond" w:hAnsi="EB Garamond" w:cs="EB Garamond"/>
          <w:i/>
          <w:color w:val="231F20"/>
          <w:sz w:val="24"/>
          <w:szCs w:val="24"/>
        </w:rPr>
        <w:t>Lag (2014:958)</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2"/>
        <w:spacing w:line="276" w:lineRule="auto"/>
        <w:ind w:firstLine="375"/>
      </w:pPr>
      <w:bookmarkStart w:id="20" w:name="_heading=h.3j2qqm3" w:colFirst="0" w:colLast="0"/>
      <w:bookmarkEnd w:id="20"/>
      <w:r>
        <w:t>Diskrimineringslagen 1 kap 5§</w:t>
      </w:r>
    </w:p>
    <w:p w:rsidR="002A6E0C" w:rsidRDefault="002A6E0C">
      <w:pPr>
        <w:pBdr>
          <w:top w:val="nil"/>
          <w:left w:val="nil"/>
          <w:bottom w:val="nil"/>
          <w:right w:val="nil"/>
          <w:between w:val="nil"/>
        </w:pBdr>
        <w:spacing w:line="276" w:lineRule="auto"/>
        <w:rPr>
          <w:rFonts w:ascii="Trebuchet MS" w:eastAsia="Trebuchet MS" w:hAnsi="Trebuchet MS" w:cs="Trebuchet MS"/>
          <w:b/>
          <w:color w:val="000000"/>
          <w:sz w:val="24"/>
          <w:szCs w:val="24"/>
        </w:rPr>
      </w:pPr>
    </w:p>
    <w:p w:rsidR="002A6E0C" w:rsidRDefault="009D7BA8">
      <w:pPr>
        <w:ind w:left="374"/>
        <w:rPr>
          <w:b/>
          <w:sz w:val="24"/>
          <w:szCs w:val="24"/>
        </w:rPr>
      </w:pPr>
      <w:r>
        <w:rPr>
          <w:b/>
          <w:sz w:val="24"/>
          <w:szCs w:val="24"/>
        </w:rPr>
        <w:t>Kön, könsöverskridande identitet eller uttryck, etnisk tillhörighet, funktions-nedsättning, sexuell läggning och ålder</w:t>
      </w:r>
    </w:p>
    <w:p w:rsidR="002A6E0C" w:rsidRDefault="002A6E0C">
      <w:pPr>
        <w:pBdr>
          <w:top w:val="nil"/>
          <w:left w:val="nil"/>
          <w:bottom w:val="nil"/>
          <w:right w:val="nil"/>
          <w:between w:val="nil"/>
        </w:pBdr>
        <w:spacing w:line="276" w:lineRule="auto"/>
        <w:rPr>
          <w:rFonts w:ascii="Trebuchet MS" w:eastAsia="Trebuchet MS" w:hAnsi="Trebuchet MS" w:cs="Trebuchet MS"/>
          <w:b/>
          <w:color w:val="000000"/>
          <w:sz w:val="25"/>
          <w:szCs w:val="25"/>
        </w:rPr>
      </w:pPr>
    </w:p>
    <w:p w:rsidR="002A6E0C" w:rsidRDefault="009D7BA8">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 att någon är kvinna eller man,</w:t>
      </w:r>
    </w:p>
    <w:p w:rsidR="002A6E0C" w:rsidRDefault="009D7BA8">
      <w:pPr>
        <w:numPr>
          <w:ilvl w:val="1"/>
          <w:numId w:val="3"/>
        </w:numPr>
        <w:pBdr>
          <w:top w:val="nil"/>
          <w:left w:val="nil"/>
          <w:bottom w:val="nil"/>
          <w:right w:val="nil"/>
          <w:between w:val="nil"/>
        </w:pBdr>
        <w:tabs>
          <w:tab w:val="left" w:pos="851"/>
          <w:tab w:val="left" w:pos="91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könsöverskridande identitet eller uttryck: att någon inte identifierar sig som kvinna eller man eller genom sin klädsel eller på annat sätt ger uttryck för att tillhöra ett annat kön,</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etnisk tillhörighet: nationellt eller etniskt ursprung, hudfärg eller annat liknande förhållande,</w:t>
      </w:r>
    </w:p>
    <w:p w:rsidR="002A6E0C" w:rsidRDefault="009D7BA8">
      <w:pPr>
        <w:numPr>
          <w:ilvl w:val="1"/>
          <w:numId w:val="3"/>
        </w:numPr>
        <w:pBdr>
          <w:top w:val="nil"/>
          <w:left w:val="nil"/>
          <w:bottom w:val="nil"/>
          <w:right w:val="nil"/>
          <w:between w:val="nil"/>
        </w:pBdr>
        <w:tabs>
          <w:tab w:val="left" w:pos="851"/>
          <w:tab w:val="left" w:pos="918"/>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funktionsnedsättning: varaktiga fysiska, psykiska eller begåvningsmässiga begränsningar av en persons funktionsförmåga som till följd av en skada eller en sjukdom fanns vid födelsen, har uppstått därefter eller kan förväntas uppstå,</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 läggning: homosexuell, bisexuell eller heterosexuell läggning, och</w:t>
      </w:r>
    </w:p>
    <w:p w:rsidR="002A6E0C" w:rsidRDefault="009D7BA8">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ålder: uppnådd levnadslängd.</w:t>
      </w:r>
    </w:p>
    <w:p w:rsidR="002A6E0C" w:rsidRDefault="009D7BA8">
      <w:pPr>
        <w:pBdr>
          <w:top w:val="nil"/>
          <w:left w:val="nil"/>
          <w:bottom w:val="nil"/>
          <w:right w:val="nil"/>
          <w:between w:val="nil"/>
        </w:pBdr>
        <w:spacing w:line="276" w:lineRule="auto"/>
        <w:ind w:left="374" w:right="52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Även den som avser att ändra eller har ändrat sin könstillhörighet omfattas av diskrimineringsgrunden kön.</w:t>
      </w:r>
    </w:p>
    <w:p w:rsidR="002A6E0C" w:rsidRDefault="009D7BA8">
      <w:pPr>
        <w:pBdr>
          <w:top w:val="nil"/>
          <w:left w:val="nil"/>
          <w:bottom w:val="nil"/>
          <w:right w:val="nil"/>
          <w:between w:val="nil"/>
        </w:pBdr>
        <w:spacing w:line="276" w:lineRule="auto"/>
        <w:ind w:left="375"/>
        <w:jc w:val="both"/>
        <w:rPr>
          <w:rFonts w:ascii="EB Garamond" w:eastAsia="EB Garamond" w:hAnsi="EB Garamond" w:cs="EB Garamond"/>
          <w:i/>
          <w:color w:val="000000"/>
          <w:sz w:val="24"/>
          <w:szCs w:val="24"/>
        </w:rPr>
      </w:pPr>
      <w:r>
        <w:rPr>
          <w:rFonts w:ascii="EB Garamond" w:eastAsia="EB Garamond" w:hAnsi="EB Garamond" w:cs="EB Garamond"/>
          <w:i/>
          <w:color w:val="231F20"/>
          <w:sz w:val="24"/>
          <w:szCs w:val="24"/>
        </w:rPr>
        <w:t>Lag (2014:958)</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36"/>
          <w:szCs w:val="36"/>
        </w:rPr>
      </w:pPr>
    </w:p>
    <w:p w:rsidR="002A6E0C" w:rsidRDefault="009D7BA8">
      <w:pPr>
        <w:pStyle w:val="Rubrik1"/>
        <w:ind w:firstLine="375"/>
      </w:pPr>
      <w:bookmarkStart w:id="21" w:name="_heading=h.1y810tw" w:colFirst="0" w:colLast="0"/>
      <w:bookmarkEnd w:id="21"/>
      <w:r>
        <w:t>Källor</w:t>
      </w:r>
    </w:p>
    <w:p w:rsidR="002A6E0C" w:rsidRDefault="00B75B21">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hyperlink r:id="rId15">
        <w:r w:rsidR="009D7BA8">
          <w:rPr>
            <w:rFonts w:ascii="EB Garamond" w:eastAsia="EB Garamond" w:hAnsi="EB Garamond" w:cs="EB Garamond"/>
            <w:color w:val="205E9E"/>
            <w:sz w:val="24"/>
            <w:szCs w:val="24"/>
            <w:u w:val="single"/>
          </w:rPr>
          <w:t>https://www</w:t>
        </w:r>
      </w:hyperlink>
      <w:r w:rsidR="009D7BA8">
        <w:rPr>
          <w:rFonts w:ascii="EB Garamond" w:eastAsia="EB Garamond" w:hAnsi="EB Garamond" w:cs="EB Garamond"/>
          <w:color w:val="205E9E"/>
          <w:sz w:val="24"/>
          <w:szCs w:val="24"/>
          <w:u w:val="single"/>
        </w:rPr>
        <w:t>.skolverket.se/skolutveckling/inspiration-och-stod-i-arbetet/stod-i-arbetet/koll-pa-studiero/framja-studiero-genom-att-motverka-krankande-behandling-och-diskriminering</w:t>
      </w:r>
    </w:p>
    <w:p w:rsidR="002A6E0C" w:rsidRDefault="002A6E0C">
      <w:pPr>
        <w:pBdr>
          <w:top w:val="nil"/>
          <w:left w:val="nil"/>
          <w:bottom w:val="nil"/>
          <w:right w:val="nil"/>
          <w:between w:val="nil"/>
        </w:pBdr>
        <w:spacing w:line="276" w:lineRule="auto"/>
        <w:rPr>
          <w:rFonts w:ascii="EB Garamond" w:eastAsia="EB Garamond" w:hAnsi="EB Garamond" w:cs="EB Garamond"/>
          <w:color w:val="000000"/>
          <w:sz w:val="21"/>
          <w:szCs w:val="21"/>
        </w:rPr>
      </w:pPr>
    </w:p>
    <w:p w:rsidR="002A6E0C" w:rsidRDefault="00B75B21">
      <w:pPr>
        <w:pBdr>
          <w:top w:val="nil"/>
          <w:left w:val="nil"/>
          <w:bottom w:val="nil"/>
          <w:right w:val="nil"/>
          <w:between w:val="nil"/>
        </w:pBdr>
        <w:spacing w:line="276" w:lineRule="auto"/>
        <w:ind w:left="375"/>
        <w:rPr>
          <w:rFonts w:ascii="EB Garamond" w:eastAsia="EB Garamond" w:hAnsi="EB Garamond" w:cs="EB Garamond"/>
          <w:color w:val="000000"/>
          <w:sz w:val="24"/>
          <w:szCs w:val="24"/>
        </w:rPr>
      </w:pPr>
      <w:hyperlink r:id="rId16">
        <w:r w:rsidR="009D7BA8">
          <w:rPr>
            <w:rFonts w:ascii="EB Garamond" w:eastAsia="EB Garamond" w:hAnsi="EB Garamond" w:cs="EB Garamond"/>
            <w:color w:val="205E9E"/>
            <w:sz w:val="24"/>
            <w:szCs w:val="24"/>
            <w:u w:val="single"/>
          </w:rPr>
          <w:t>https://www</w:t>
        </w:r>
      </w:hyperlink>
      <w:r w:rsidR="009D7BA8">
        <w:rPr>
          <w:rFonts w:ascii="EB Garamond" w:eastAsia="EB Garamond" w:hAnsi="EB Garamond" w:cs="EB Garamond"/>
          <w:color w:val="205E9E"/>
          <w:sz w:val="24"/>
          <w:szCs w:val="24"/>
          <w:u w:val="single"/>
        </w:rPr>
        <w:t>.do</w:t>
      </w:r>
      <w:hyperlink r:id="rId17">
        <w:r w:rsidR="009D7BA8">
          <w:rPr>
            <w:rFonts w:ascii="EB Garamond" w:eastAsia="EB Garamond" w:hAnsi="EB Garamond" w:cs="EB Garamond"/>
            <w:color w:val="205E9E"/>
            <w:sz w:val="24"/>
            <w:szCs w:val="24"/>
            <w:u w:val="single"/>
          </w:rPr>
          <w:t>.se/om-diskriminering/</w:t>
        </w:r>
      </w:hyperlink>
    </w:p>
    <w:p w:rsidR="002A6E0C" w:rsidRDefault="002A6E0C">
      <w:pPr>
        <w:pBdr>
          <w:top w:val="nil"/>
          <w:left w:val="nil"/>
          <w:bottom w:val="nil"/>
          <w:right w:val="nil"/>
          <w:between w:val="nil"/>
        </w:pBdr>
        <w:spacing w:line="276" w:lineRule="auto"/>
        <w:rPr>
          <w:rFonts w:ascii="EB Garamond" w:eastAsia="EB Garamond" w:hAnsi="EB Garamond" w:cs="EB Garamond"/>
          <w:color w:val="000000"/>
        </w:rPr>
      </w:pPr>
    </w:p>
    <w:p w:rsidR="002A6E0C" w:rsidRDefault="00B75B21">
      <w:pPr>
        <w:pBdr>
          <w:top w:val="nil"/>
          <w:left w:val="nil"/>
          <w:bottom w:val="nil"/>
          <w:right w:val="nil"/>
          <w:between w:val="nil"/>
        </w:pBdr>
        <w:spacing w:line="276" w:lineRule="auto"/>
        <w:ind w:left="375" w:right="528"/>
        <w:rPr>
          <w:rFonts w:ascii="EB Garamond" w:eastAsia="EB Garamond" w:hAnsi="EB Garamond" w:cs="EB Garamond"/>
          <w:color w:val="000000"/>
          <w:sz w:val="24"/>
          <w:szCs w:val="24"/>
        </w:rPr>
      </w:pPr>
      <w:hyperlink r:id="rId18">
        <w:r w:rsidR="009D7BA8">
          <w:rPr>
            <w:rFonts w:ascii="EB Garamond" w:eastAsia="EB Garamond" w:hAnsi="EB Garamond" w:cs="EB Garamond"/>
            <w:color w:val="205E9E"/>
            <w:sz w:val="24"/>
            <w:szCs w:val="24"/>
            <w:u w:val="single"/>
          </w:rPr>
          <w:t>https://www.emmaboda.se/utbildning--barnomsorg/synpunkter-och-</w:t>
        </w:r>
        <w:proofErr w:type="spellStart"/>
        <w:r w:rsidR="009D7BA8">
          <w:rPr>
            <w:rFonts w:ascii="EB Garamond" w:eastAsia="EB Garamond" w:hAnsi="EB Garamond" w:cs="EB Garamond"/>
            <w:color w:val="205E9E"/>
            <w:sz w:val="24"/>
            <w:szCs w:val="24"/>
            <w:u w:val="single"/>
          </w:rPr>
          <w:t>klagomal</w:t>
        </w:r>
        <w:proofErr w:type="spellEnd"/>
        <w:r w:rsidR="009D7BA8">
          <w:rPr>
            <w:rFonts w:ascii="EB Garamond" w:eastAsia="EB Garamond" w:hAnsi="EB Garamond" w:cs="EB Garamond"/>
            <w:color w:val="205E9E"/>
            <w:sz w:val="24"/>
            <w:szCs w:val="24"/>
            <w:u w:val="single"/>
          </w:rPr>
          <w:t>-in</w:t>
        </w:r>
      </w:hyperlink>
      <w:r w:rsidR="009D7BA8">
        <w:rPr>
          <w:rFonts w:ascii="EB Garamond" w:eastAsia="EB Garamond" w:hAnsi="EB Garamond" w:cs="EB Garamond"/>
          <w:color w:val="205E9E"/>
          <w:sz w:val="24"/>
          <w:szCs w:val="24"/>
          <w:u w:val="single"/>
        </w:rPr>
        <w:t>-</w:t>
      </w:r>
      <w:r w:rsidR="009D7BA8">
        <w:rPr>
          <w:rFonts w:ascii="EB Garamond" w:eastAsia="EB Garamond" w:hAnsi="EB Garamond" w:cs="EB Garamond"/>
          <w:color w:val="205E9E"/>
          <w:sz w:val="24"/>
          <w:szCs w:val="24"/>
        </w:rPr>
        <w:t xml:space="preserve"> </w:t>
      </w:r>
      <w:r w:rsidR="009D7BA8">
        <w:rPr>
          <w:rFonts w:ascii="EB Garamond" w:eastAsia="EB Garamond" w:hAnsi="EB Garamond" w:cs="EB Garamond"/>
          <w:color w:val="205E9E"/>
          <w:sz w:val="24"/>
          <w:szCs w:val="24"/>
          <w:u w:val="single"/>
        </w:rPr>
        <w:t>om-bildningsforvaltningen.html</w:t>
      </w:r>
    </w:p>
    <w:p w:rsidR="002A6E0C" w:rsidRDefault="009D7BA8">
      <w:r>
        <w:br w:type="page"/>
      </w:r>
    </w:p>
    <w:p w:rsidR="002A6E0C" w:rsidRDefault="009D7BA8">
      <w:r>
        <w:rPr>
          <w:noProof/>
          <w:lang w:bidi="ar-SA"/>
        </w:rPr>
        <w:lastRenderedPageBreak/>
        <mc:AlternateContent>
          <mc:Choice Requires="wpg">
            <w:drawing>
              <wp:anchor distT="0" distB="0" distL="0" distR="0" simplePos="0" relativeHeight="251671552" behindDoc="1" locked="0" layoutInCell="1" hidden="0" allowOverlap="1">
                <wp:simplePos x="0" y="0"/>
                <wp:positionH relativeFrom="page">
                  <wp:posOffset>0</wp:posOffset>
                </wp:positionH>
                <wp:positionV relativeFrom="page">
                  <wp:posOffset>0</wp:posOffset>
                </wp:positionV>
                <wp:extent cx="7560310" cy="10692130"/>
                <wp:effectExtent l="0" t="0" r="0" b="0"/>
                <wp:wrapNone/>
                <wp:docPr id="26" name="Grupp 26"/>
                <wp:cNvGraphicFramePr/>
                <a:graphic xmlns:a="http://schemas.openxmlformats.org/drawingml/2006/main">
                  <a:graphicData uri="http://schemas.microsoft.com/office/word/2010/wordprocessingGroup">
                    <wpg:wgp>
                      <wpg:cNvGrpSpPr/>
                      <wpg:grpSpPr>
                        <a:xfrm>
                          <a:off x="0" y="0"/>
                          <a:ext cx="7560310" cy="10692130"/>
                          <a:chOff x="1565845" y="0"/>
                          <a:chExt cx="7560310" cy="7560000"/>
                        </a:xfrm>
                      </wpg:grpSpPr>
                      <wpg:grpSp>
                        <wpg:cNvPr id="1" name="Grupp 1"/>
                        <wpg:cNvGrpSpPr/>
                        <wpg:grpSpPr>
                          <a:xfrm>
                            <a:off x="1565845" y="0"/>
                            <a:ext cx="7560310" cy="7560000"/>
                            <a:chOff x="0" y="0"/>
                            <a:chExt cx="11906" cy="16838"/>
                          </a:xfrm>
                        </wpg:grpSpPr>
                        <wps:wsp>
                          <wps:cNvPr id="2" name="Rektangel 2"/>
                          <wps:cNvSpPr/>
                          <wps:spPr>
                            <a:xfrm>
                              <a:off x="0" y="0"/>
                              <a:ext cx="11900" cy="16825"/>
                            </a:xfrm>
                            <a:prstGeom prst="rect">
                              <a:avLst/>
                            </a:prstGeom>
                            <a:noFill/>
                            <a:ln>
                              <a:noFill/>
                            </a:ln>
                          </wps:spPr>
                          <wps:txbx>
                            <w:txbxContent>
                              <w:p w:rsidR="002A6E0C" w:rsidRDefault="002A6E0C">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9">
                              <a:alphaModFix/>
                            </a:blip>
                            <a:srcRect/>
                            <a:stretch/>
                          </pic:blipFill>
                          <pic:spPr>
                            <a:xfrm>
                              <a:off x="0" y="0"/>
                              <a:ext cx="11906" cy="16838"/>
                            </a:xfrm>
                            <a:prstGeom prst="rect">
                              <a:avLst/>
                            </a:prstGeom>
                            <a:noFill/>
                            <a:ln>
                              <a:noFill/>
                            </a:ln>
                          </pic:spPr>
                        </pic:pic>
                        <pic:pic xmlns:pic="http://schemas.openxmlformats.org/drawingml/2006/picture">
                          <pic:nvPicPr>
                            <pic:cNvPr id="14" name="Shape 14"/>
                            <pic:cNvPicPr preferRelativeResize="0"/>
                          </pic:nvPicPr>
                          <pic:blipFill rotWithShape="1">
                            <a:blip r:embed="rId20">
                              <a:alphaModFix/>
                            </a:blip>
                            <a:srcRect/>
                            <a:stretch/>
                          </pic:blipFill>
                          <pic:spPr>
                            <a:xfrm>
                              <a:off x="3386" y="8960"/>
                              <a:ext cx="981" cy="1092"/>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92130"/>
                <wp:effectExtent b="0" l="0" r="0" t="0"/>
                <wp:wrapNone/>
                <wp:docPr id="26"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7560310" cy="10692130"/>
                        </a:xfrm>
                        <a:prstGeom prst="rect"/>
                        <a:ln/>
                      </pic:spPr>
                    </pic:pic>
                  </a:graphicData>
                </a:graphic>
              </wp:anchor>
            </w:drawing>
          </mc:Fallback>
        </mc:AlternateContent>
      </w: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20"/>
          <w:szCs w:val="20"/>
        </w:rPr>
      </w:pPr>
    </w:p>
    <w:p w:rsidR="002A6E0C" w:rsidRDefault="002A6E0C">
      <w:pPr>
        <w:pBdr>
          <w:top w:val="nil"/>
          <w:left w:val="nil"/>
          <w:bottom w:val="nil"/>
          <w:right w:val="nil"/>
          <w:between w:val="nil"/>
        </w:pBdr>
        <w:rPr>
          <w:rFonts w:ascii="EB Garamond" w:eastAsia="EB Garamond" w:hAnsi="EB Garamond" w:cs="EB Garamond"/>
          <w:color w:val="000000"/>
          <w:sz w:val="12"/>
          <w:szCs w:val="12"/>
        </w:rPr>
      </w:pPr>
    </w:p>
    <w:p w:rsidR="002A6E0C" w:rsidRDefault="009D7BA8">
      <w:pPr>
        <w:spacing w:line="461" w:lineRule="auto"/>
        <w:ind w:left="2747"/>
        <w:rPr>
          <w:sz w:val="39"/>
          <w:szCs w:val="39"/>
        </w:rPr>
      </w:pPr>
      <w:r>
        <w:rPr>
          <w:color w:val="004685"/>
          <w:sz w:val="39"/>
          <w:szCs w:val="39"/>
        </w:rPr>
        <w:t>Emmaboda kommun</w:t>
      </w:r>
    </w:p>
    <w:p w:rsidR="002A6E0C" w:rsidRDefault="009D7BA8">
      <w:pPr>
        <w:spacing w:line="191" w:lineRule="auto"/>
        <w:ind w:left="2797"/>
        <w:rPr>
          <w:sz w:val="18"/>
          <w:szCs w:val="18"/>
        </w:rPr>
      </w:pPr>
      <w:r>
        <w:rPr>
          <w:color w:val="231F20"/>
          <w:sz w:val="18"/>
          <w:szCs w:val="18"/>
        </w:rPr>
        <w:t>Box 54, 361 21 EMMABODA</w:t>
      </w:r>
    </w:p>
    <w:p w:rsidR="002A6E0C" w:rsidRDefault="009D7BA8">
      <w:pPr>
        <w:spacing w:line="224" w:lineRule="auto"/>
        <w:ind w:left="2797"/>
        <w:rPr>
          <w:sz w:val="18"/>
          <w:szCs w:val="18"/>
        </w:rPr>
      </w:pPr>
      <w:r>
        <w:rPr>
          <w:color w:val="231F20"/>
          <w:sz w:val="18"/>
          <w:szCs w:val="18"/>
        </w:rPr>
        <w:t>Växel 0471-24 90 00</w:t>
      </w:r>
    </w:p>
    <w:p w:rsidR="002A6E0C" w:rsidRDefault="00B75B21">
      <w:pPr>
        <w:spacing w:line="226" w:lineRule="auto"/>
        <w:ind w:left="2797"/>
        <w:rPr>
          <w:sz w:val="18"/>
          <w:szCs w:val="18"/>
        </w:rPr>
      </w:pPr>
      <w:hyperlink r:id="rId29">
        <w:r w:rsidR="009D7BA8">
          <w:rPr>
            <w:color w:val="231F20"/>
            <w:sz w:val="18"/>
            <w:szCs w:val="18"/>
          </w:rPr>
          <w:t xml:space="preserve">kommunen@emmaboda.se, </w:t>
        </w:r>
      </w:hyperlink>
      <w:hyperlink r:id="rId30">
        <w:r w:rsidR="009D7BA8">
          <w:rPr>
            <w:color w:val="231F20"/>
            <w:sz w:val="18"/>
            <w:szCs w:val="18"/>
          </w:rPr>
          <w:t>www.emmaboda.se</w:t>
        </w:r>
      </w:hyperlink>
    </w:p>
    <w:sectPr w:rsidR="002A6E0C">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21" w:rsidRDefault="00B75B21">
      <w:r>
        <w:separator/>
      </w:r>
    </w:p>
  </w:endnote>
  <w:endnote w:type="continuationSeparator" w:id="0">
    <w:p w:rsidR="00B75B21" w:rsidRDefault="00B7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 Garamond">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dobe Garamond Pr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0C" w:rsidRDefault="002A6E0C">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p>
  <w:p w:rsidR="002A6E0C" w:rsidRDefault="009D7BA8">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r>
      <w:rPr>
        <w:rFonts w:ascii="EB Garamond" w:eastAsia="EB Garamond" w:hAnsi="EB Garamond" w:cs="EB Garamond"/>
        <w:color w:val="000000"/>
      </w:rPr>
      <w:t xml:space="preserve">Sida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PAGE</w:instrText>
    </w:r>
    <w:r>
      <w:rPr>
        <w:rFonts w:ascii="EB Garamond" w:eastAsia="EB Garamond" w:hAnsi="EB Garamond" w:cs="EB Garamond"/>
        <w:b/>
        <w:color w:val="000000"/>
        <w:sz w:val="24"/>
        <w:szCs w:val="24"/>
      </w:rPr>
      <w:fldChar w:fldCharType="separate"/>
    </w:r>
    <w:r w:rsidR="00463658">
      <w:rPr>
        <w:rFonts w:ascii="EB Garamond" w:eastAsia="EB Garamond" w:hAnsi="EB Garamond" w:cs="EB Garamond"/>
        <w:b/>
        <w:noProof/>
        <w:color w:val="000000"/>
        <w:sz w:val="24"/>
        <w:szCs w:val="24"/>
      </w:rPr>
      <w:t>11</w:t>
    </w:r>
    <w:r>
      <w:rPr>
        <w:rFonts w:ascii="EB Garamond" w:eastAsia="EB Garamond" w:hAnsi="EB Garamond" w:cs="EB Garamond"/>
        <w:b/>
        <w:color w:val="000000"/>
        <w:sz w:val="24"/>
        <w:szCs w:val="24"/>
      </w:rPr>
      <w:fldChar w:fldCharType="end"/>
    </w:r>
    <w:r>
      <w:rPr>
        <w:rFonts w:ascii="EB Garamond" w:eastAsia="EB Garamond" w:hAnsi="EB Garamond" w:cs="EB Garamond"/>
        <w:color w:val="000000"/>
      </w:rPr>
      <w:t xml:space="preserve"> av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NUMPAGES</w:instrText>
    </w:r>
    <w:r>
      <w:rPr>
        <w:rFonts w:ascii="EB Garamond" w:eastAsia="EB Garamond" w:hAnsi="EB Garamond" w:cs="EB Garamond"/>
        <w:b/>
        <w:color w:val="000000"/>
        <w:sz w:val="24"/>
        <w:szCs w:val="24"/>
      </w:rPr>
      <w:fldChar w:fldCharType="separate"/>
    </w:r>
    <w:r w:rsidR="00463658">
      <w:rPr>
        <w:rFonts w:ascii="EB Garamond" w:eastAsia="EB Garamond" w:hAnsi="EB Garamond" w:cs="EB Garamond"/>
        <w:b/>
        <w:noProof/>
        <w:color w:val="000000"/>
        <w:sz w:val="24"/>
        <w:szCs w:val="24"/>
      </w:rPr>
      <w:t>11</w:t>
    </w:r>
    <w:r>
      <w:rPr>
        <w:rFonts w:ascii="EB Garamond" w:eastAsia="EB Garamond" w:hAnsi="EB Garamond" w:cs="EB Garamond"/>
        <w:b/>
        <w:color w:val="000000"/>
        <w:sz w:val="24"/>
        <w:szCs w:val="24"/>
      </w:rPr>
      <w:fldChar w:fldCharType="end"/>
    </w:r>
  </w:p>
  <w:p w:rsidR="002A6E0C" w:rsidRDefault="002A6E0C">
    <w:pPr>
      <w:pBdr>
        <w:top w:val="nil"/>
        <w:left w:val="nil"/>
        <w:bottom w:val="nil"/>
        <w:right w:val="nil"/>
        <w:between w:val="nil"/>
      </w:pBdr>
      <w:tabs>
        <w:tab w:val="center" w:pos="4536"/>
        <w:tab w:val="right" w:pos="9072"/>
      </w:tabs>
      <w:rPr>
        <w:rFonts w:ascii="EB Garamond" w:eastAsia="EB Garamond" w:hAnsi="EB Garamond" w:cs="EB 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21" w:rsidRDefault="00B75B21">
      <w:r>
        <w:separator/>
      </w:r>
    </w:p>
  </w:footnote>
  <w:footnote w:type="continuationSeparator" w:id="0">
    <w:p w:rsidR="00B75B21" w:rsidRDefault="00B7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50A5"/>
    <w:multiLevelType w:val="multilevel"/>
    <w:tmpl w:val="3B7ED282"/>
    <w:lvl w:ilvl="0">
      <w:start w:val="1"/>
      <w:numFmt w:val="bullet"/>
      <w:lvlText w:val="•"/>
      <w:lvlJc w:val="left"/>
      <w:pPr>
        <w:ind w:left="1095" w:hanging="720"/>
      </w:pPr>
      <w:rPr>
        <w:rFonts w:ascii="EB Garamond" w:eastAsia="EB Garamond" w:hAnsi="EB Garamond" w:cs="EB Garamond"/>
        <w:color w:val="231F20"/>
        <w:sz w:val="24"/>
        <w:szCs w:val="24"/>
      </w:rPr>
    </w:lvl>
    <w:lvl w:ilvl="1">
      <w:start w:val="1"/>
      <w:numFmt w:val="bullet"/>
      <w:lvlText w:val="•"/>
      <w:lvlJc w:val="left"/>
      <w:pPr>
        <w:ind w:left="1864" w:hanging="720"/>
      </w:pPr>
    </w:lvl>
    <w:lvl w:ilvl="2">
      <w:start w:val="1"/>
      <w:numFmt w:val="bullet"/>
      <w:lvlText w:val="•"/>
      <w:lvlJc w:val="left"/>
      <w:pPr>
        <w:ind w:left="2629" w:hanging="720"/>
      </w:pPr>
    </w:lvl>
    <w:lvl w:ilvl="3">
      <w:start w:val="1"/>
      <w:numFmt w:val="bullet"/>
      <w:lvlText w:val="•"/>
      <w:lvlJc w:val="left"/>
      <w:pPr>
        <w:ind w:left="3393" w:hanging="720"/>
      </w:pPr>
    </w:lvl>
    <w:lvl w:ilvl="4">
      <w:start w:val="1"/>
      <w:numFmt w:val="bullet"/>
      <w:lvlText w:val="•"/>
      <w:lvlJc w:val="left"/>
      <w:pPr>
        <w:ind w:left="4158" w:hanging="720"/>
      </w:pPr>
    </w:lvl>
    <w:lvl w:ilvl="5">
      <w:start w:val="1"/>
      <w:numFmt w:val="bullet"/>
      <w:lvlText w:val="•"/>
      <w:lvlJc w:val="left"/>
      <w:pPr>
        <w:ind w:left="4922" w:hanging="720"/>
      </w:pPr>
    </w:lvl>
    <w:lvl w:ilvl="6">
      <w:start w:val="1"/>
      <w:numFmt w:val="bullet"/>
      <w:lvlText w:val="•"/>
      <w:lvlJc w:val="left"/>
      <w:pPr>
        <w:ind w:left="5687" w:hanging="720"/>
      </w:pPr>
    </w:lvl>
    <w:lvl w:ilvl="7">
      <w:start w:val="1"/>
      <w:numFmt w:val="bullet"/>
      <w:lvlText w:val="•"/>
      <w:lvlJc w:val="left"/>
      <w:pPr>
        <w:ind w:left="6451" w:hanging="720"/>
      </w:pPr>
    </w:lvl>
    <w:lvl w:ilvl="8">
      <w:start w:val="1"/>
      <w:numFmt w:val="bullet"/>
      <w:lvlText w:val="•"/>
      <w:lvlJc w:val="left"/>
      <w:pPr>
        <w:ind w:left="7216" w:hanging="720"/>
      </w:pPr>
    </w:lvl>
  </w:abstractNum>
  <w:abstractNum w:abstractNumId="1" w15:restartNumberingAfterBreak="0">
    <w:nsid w:val="3C7F0295"/>
    <w:multiLevelType w:val="multilevel"/>
    <w:tmpl w:val="7B38B312"/>
    <w:lvl w:ilvl="0">
      <w:start w:val="4"/>
      <w:numFmt w:val="decimal"/>
      <w:lvlText w:val="%1"/>
      <w:lvlJc w:val="left"/>
      <w:pPr>
        <w:ind w:left="557" w:hanging="182"/>
      </w:pPr>
      <w:rPr>
        <w:rFonts w:ascii="EB Garamond" w:eastAsia="EB Garamond" w:hAnsi="EB Garamond" w:cs="EB Garamond"/>
        <w:b/>
        <w:color w:val="231F20"/>
        <w:sz w:val="24"/>
        <w:szCs w:val="24"/>
      </w:rPr>
    </w:lvl>
    <w:lvl w:ilvl="1">
      <w:start w:val="1"/>
      <w:numFmt w:val="decimal"/>
      <w:lvlText w:val="%2."/>
      <w:lvlJc w:val="left"/>
      <w:pPr>
        <w:ind w:left="375" w:hanging="228"/>
      </w:pPr>
      <w:rPr>
        <w:rFonts w:ascii="EB Garamond" w:eastAsia="EB Garamond" w:hAnsi="EB Garamond" w:cs="EB Garamond"/>
        <w:color w:val="231F20"/>
        <w:sz w:val="24"/>
        <w:szCs w:val="24"/>
      </w:rPr>
    </w:lvl>
    <w:lvl w:ilvl="2">
      <w:start w:val="1"/>
      <w:numFmt w:val="bullet"/>
      <w:lvlText w:val="•"/>
      <w:lvlJc w:val="left"/>
      <w:pPr>
        <w:ind w:left="800" w:hanging="228"/>
      </w:pPr>
    </w:lvl>
    <w:lvl w:ilvl="3">
      <w:start w:val="1"/>
      <w:numFmt w:val="bullet"/>
      <w:lvlText w:val="•"/>
      <w:lvlJc w:val="left"/>
      <w:pPr>
        <w:ind w:left="1793" w:hanging="228"/>
      </w:pPr>
    </w:lvl>
    <w:lvl w:ilvl="4">
      <w:start w:val="1"/>
      <w:numFmt w:val="bullet"/>
      <w:lvlText w:val="•"/>
      <w:lvlJc w:val="left"/>
      <w:pPr>
        <w:ind w:left="2786" w:hanging="228"/>
      </w:pPr>
    </w:lvl>
    <w:lvl w:ilvl="5">
      <w:start w:val="1"/>
      <w:numFmt w:val="bullet"/>
      <w:lvlText w:val="•"/>
      <w:lvlJc w:val="left"/>
      <w:pPr>
        <w:ind w:left="3779" w:hanging="228"/>
      </w:pPr>
    </w:lvl>
    <w:lvl w:ilvl="6">
      <w:start w:val="1"/>
      <w:numFmt w:val="bullet"/>
      <w:lvlText w:val="•"/>
      <w:lvlJc w:val="left"/>
      <w:pPr>
        <w:ind w:left="4772" w:hanging="228"/>
      </w:pPr>
    </w:lvl>
    <w:lvl w:ilvl="7">
      <w:start w:val="1"/>
      <w:numFmt w:val="bullet"/>
      <w:lvlText w:val="•"/>
      <w:lvlJc w:val="left"/>
      <w:pPr>
        <w:ind w:left="5765" w:hanging="228"/>
      </w:pPr>
    </w:lvl>
    <w:lvl w:ilvl="8">
      <w:start w:val="1"/>
      <w:numFmt w:val="bullet"/>
      <w:lvlText w:val="•"/>
      <w:lvlJc w:val="left"/>
      <w:pPr>
        <w:ind w:left="6759" w:hanging="228"/>
      </w:pPr>
    </w:lvl>
  </w:abstractNum>
  <w:abstractNum w:abstractNumId="2" w15:restartNumberingAfterBreak="0">
    <w:nsid w:val="64211964"/>
    <w:multiLevelType w:val="multilevel"/>
    <w:tmpl w:val="A150E1D0"/>
    <w:lvl w:ilvl="0">
      <w:start w:val="1"/>
      <w:numFmt w:val="bullet"/>
      <w:lvlText w:val="-"/>
      <w:lvlJc w:val="left"/>
      <w:pPr>
        <w:ind w:left="375" w:hanging="137"/>
      </w:pPr>
      <w:rPr>
        <w:rFonts w:ascii="EB Garamond" w:eastAsia="EB Garamond" w:hAnsi="EB Garamond" w:cs="EB Garamond"/>
        <w:color w:val="231F20"/>
        <w:sz w:val="24"/>
        <w:szCs w:val="24"/>
      </w:rPr>
    </w:lvl>
    <w:lvl w:ilvl="1">
      <w:start w:val="1"/>
      <w:numFmt w:val="bullet"/>
      <w:lvlText w:val="•"/>
      <w:lvlJc w:val="left"/>
      <w:pPr>
        <w:ind w:left="1216" w:hanging="137"/>
      </w:pPr>
    </w:lvl>
    <w:lvl w:ilvl="2">
      <w:start w:val="1"/>
      <w:numFmt w:val="bullet"/>
      <w:lvlText w:val="•"/>
      <w:lvlJc w:val="left"/>
      <w:pPr>
        <w:ind w:left="2053" w:hanging="136"/>
      </w:pPr>
    </w:lvl>
    <w:lvl w:ilvl="3">
      <w:start w:val="1"/>
      <w:numFmt w:val="bullet"/>
      <w:lvlText w:val="•"/>
      <w:lvlJc w:val="left"/>
      <w:pPr>
        <w:ind w:left="2889" w:hanging="137"/>
      </w:pPr>
    </w:lvl>
    <w:lvl w:ilvl="4">
      <w:start w:val="1"/>
      <w:numFmt w:val="bullet"/>
      <w:lvlText w:val="•"/>
      <w:lvlJc w:val="left"/>
      <w:pPr>
        <w:ind w:left="3726" w:hanging="136"/>
      </w:pPr>
    </w:lvl>
    <w:lvl w:ilvl="5">
      <w:start w:val="1"/>
      <w:numFmt w:val="bullet"/>
      <w:lvlText w:val="•"/>
      <w:lvlJc w:val="left"/>
      <w:pPr>
        <w:ind w:left="4562" w:hanging="137"/>
      </w:pPr>
    </w:lvl>
    <w:lvl w:ilvl="6">
      <w:start w:val="1"/>
      <w:numFmt w:val="bullet"/>
      <w:lvlText w:val="•"/>
      <w:lvlJc w:val="left"/>
      <w:pPr>
        <w:ind w:left="5399" w:hanging="137"/>
      </w:pPr>
    </w:lvl>
    <w:lvl w:ilvl="7">
      <w:start w:val="1"/>
      <w:numFmt w:val="bullet"/>
      <w:lvlText w:val="•"/>
      <w:lvlJc w:val="left"/>
      <w:pPr>
        <w:ind w:left="6235" w:hanging="137"/>
      </w:pPr>
    </w:lvl>
    <w:lvl w:ilvl="8">
      <w:start w:val="1"/>
      <w:numFmt w:val="bullet"/>
      <w:lvlText w:val="•"/>
      <w:lvlJc w:val="left"/>
      <w:pPr>
        <w:ind w:left="7072" w:hanging="137"/>
      </w:pPr>
    </w:lvl>
  </w:abstractNum>
  <w:abstractNum w:abstractNumId="3" w15:restartNumberingAfterBreak="0">
    <w:nsid w:val="718951DC"/>
    <w:multiLevelType w:val="multilevel"/>
    <w:tmpl w:val="60203822"/>
    <w:lvl w:ilvl="0">
      <w:start w:val="1"/>
      <w:numFmt w:val="bullet"/>
      <w:lvlText w:val="•"/>
      <w:lvlJc w:val="left"/>
      <w:pPr>
        <w:ind w:left="1095" w:hanging="360"/>
      </w:p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0C"/>
    <w:rsid w:val="000862D2"/>
    <w:rsid w:val="00253698"/>
    <w:rsid w:val="00272F43"/>
    <w:rsid w:val="002A6E0C"/>
    <w:rsid w:val="003048D0"/>
    <w:rsid w:val="00306C92"/>
    <w:rsid w:val="00315647"/>
    <w:rsid w:val="003E6A3A"/>
    <w:rsid w:val="003F6342"/>
    <w:rsid w:val="00423AB8"/>
    <w:rsid w:val="00431E12"/>
    <w:rsid w:val="00463658"/>
    <w:rsid w:val="00516845"/>
    <w:rsid w:val="0091491C"/>
    <w:rsid w:val="009D7BA8"/>
    <w:rsid w:val="00A138DE"/>
    <w:rsid w:val="00A400FF"/>
    <w:rsid w:val="00B75B21"/>
    <w:rsid w:val="00C03EB0"/>
    <w:rsid w:val="00CC3BF3"/>
    <w:rsid w:val="00D75427"/>
    <w:rsid w:val="00F15CDE"/>
    <w:rsid w:val="00FA6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B3D3"/>
  <w15:docId w15:val="{9A5D2D61-7977-4531-AC08-1B414B5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dobe Garamond Pro" w:eastAsia="Adobe Garamond Pro" w:hAnsi="Adobe Garamond Pro" w:cs="Adobe Garamond Pro"/>
      <w:lang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hyperlink" Target="http://www.emmaboda.se/utbildning--barnomsorg/synpunkter-och-klagom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hyperlink" Target="http://www.do.se/om-diskriminering/" TargetMode="External"/><Relationship Id="rId2" Type="http://schemas.openxmlformats.org/officeDocument/2006/relationships/numbering" Target="numbering.xml"/><Relationship Id="rId16" Type="http://schemas.openxmlformats.org/officeDocument/2006/relationships/hyperlink" Target="http://www.do.se/om-diskriminering/" TargetMode="External"/><Relationship Id="rId20" Type="http://schemas.openxmlformats.org/officeDocument/2006/relationships/image" Target="media/image6.png"/><Relationship Id="rId29" Type="http://schemas.openxmlformats.org/officeDocument/2006/relationships/hyperlink" Target="mailto:kommunen@emmaboda.se" TargetMode="Externa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kolverket.se/skolutveckling/inspiration-och-stod-i-arbetet/stod-i-ar-" TargetMode="External"/><Relationship Id="rId28" Type="http://schemas.openxmlformats.org/officeDocument/2006/relationships/image" Target="media/image140.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g"/><Relationship Id="rId30" Type="http://schemas.openxmlformats.org/officeDocument/2006/relationships/hyperlink" Target="http://www.emmabo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ycT2R1SlKkz1l2mQHbHmyotTw==">AMUW2mWWQzXdInnzBdX4uMBGSnXmXI98UAIlfoVsQ7WuLNFqk0zV+Mj6TMWI1YLyin5lOPw/SMlhVuG/bdT5icsz9bPMigmWE9hL0umBEdxiSwmWqu8MRBRYO5GxbLvu0B/BbtZGKI7iNo10BJ8EmbUlJfpLm9QLznX6/6HHIbSqUOAXaTS2wVvvxYHXLaol8ovW5P0qYaz35HWcS0eItS02IBkhei6D1uNjtNfeDba95ZF/uvjgOAn/SYp5ij/DUCk5c1+GSTVSybOUc4qVplnqeKc99hOrz37yvN4lRTtwoZtq+P8oKskdWdunvygDDKIVWcxkF4/dmoIgwFqzXagoZfGoQWl7TdbkWDVzs8UUBN86jgljIHWR1suQ9zfIUNEyzjEE5/CwyP7oD8lRn7/TE63lV/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1994</Words>
  <Characters>10573</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Emmaboda kommun</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Friman-Olofsson Inger;Jenny Kromnow;Daniel Jonsson;Köppen Mathias</dc:creator>
  <cp:lastModifiedBy>Inger Friman-Olofsson</cp:lastModifiedBy>
  <cp:revision>12</cp:revision>
  <dcterms:created xsi:type="dcterms:W3CDTF">2021-10-11T09:03:00Z</dcterms:created>
  <dcterms:modified xsi:type="dcterms:W3CDTF">2024-09-17T09:21:00Z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