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6606" w14:textId="77777777" w:rsidR="00732853" w:rsidRDefault="00732853">
      <w:pPr>
        <w:pBdr>
          <w:top w:val="nil"/>
          <w:left w:val="nil"/>
          <w:bottom w:val="nil"/>
          <w:right w:val="nil"/>
          <w:between w:val="nil"/>
        </w:pBdr>
        <w:rPr>
          <w:rFonts w:ascii="Times New Roman" w:eastAsia="Times New Roman" w:hAnsi="Times New Roman" w:cs="Times New Roman"/>
          <w:color w:val="000000"/>
          <w:sz w:val="20"/>
          <w:szCs w:val="20"/>
        </w:rPr>
      </w:pPr>
    </w:p>
    <w:p w14:paraId="6D33C71F" w14:textId="77777777" w:rsidR="00732853" w:rsidRDefault="00732853">
      <w:pPr>
        <w:pBdr>
          <w:top w:val="nil"/>
          <w:left w:val="nil"/>
          <w:bottom w:val="nil"/>
          <w:right w:val="nil"/>
          <w:between w:val="nil"/>
        </w:pBdr>
        <w:rPr>
          <w:rFonts w:ascii="Times New Roman" w:eastAsia="Times New Roman" w:hAnsi="Times New Roman" w:cs="Times New Roman"/>
          <w:color w:val="000000"/>
          <w:sz w:val="20"/>
          <w:szCs w:val="20"/>
        </w:rPr>
        <w:sectPr w:rsidR="00732853">
          <w:footerReference w:type="default" r:id="rId8"/>
          <w:pgSz w:w="11910" w:h="16840"/>
          <w:pgMar w:top="0" w:right="1480" w:bottom="0" w:left="1680" w:header="720" w:footer="720" w:gutter="0"/>
          <w:pgNumType w:start="1"/>
          <w:cols w:space="720"/>
          <w:titlePg/>
        </w:sectPr>
      </w:pPr>
    </w:p>
    <w:p w14:paraId="766AF362" w14:textId="77777777" w:rsidR="00732853" w:rsidRDefault="000833D0">
      <w:pPr>
        <w:spacing w:line="440" w:lineRule="auto"/>
        <w:ind w:left="1157"/>
        <w:rPr>
          <w:sz w:val="35"/>
          <w:szCs w:val="35"/>
        </w:rPr>
      </w:pPr>
      <w:r>
        <w:rPr>
          <w:color w:val="231F20"/>
          <w:sz w:val="35"/>
          <w:szCs w:val="35"/>
        </w:rPr>
        <w:t>Emmaboda kommun</w:t>
      </w:r>
      <w:r>
        <w:rPr>
          <w:noProof/>
          <w:lang w:bidi="ar-SA"/>
        </w:rPr>
        <w:drawing>
          <wp:anchor distT="0" distB="0" distL="0" distR="0" simplePos="0" relativeHeight="251658240" behindDoc="0" locked="0" layoutInCell="1" hidden="0" allowOverlap="1" wp14:anchorId="1F86A947" wp14:editId="0C18D3A6">
            <wp:simplePos x="0" y="0"/>
            <wp:positionH relativeFrom="column">
              <wp:posOffset>124460</wp:posOffset>
            </wp:positionH>
            <wp:positionV relativeFrom="paragraph">
              <wp:posOffset>78740</wp:posOffset>
            </wp:positionV>
            <wp:extent cx="562457" cy="626338"/>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2457" cy="626338"/>
                    </a:xfrm>
                    <a:prstGeom prst="rect">
                      <a:avLst/>
                    </a:prstGeom>
                    <a:ln/>
                  </pic:spPr>
                </pic:pic>
              </a:graphicData>
            </a:graphic>
          </wp:anchor>
        </w:drawing>
      </w:r>
    </w:p>
    <w:p w14:paraId="0007F203" w14:textId="77777777" w:rsidR="00732853" w:rsidRDefault="000833D0">
      <w:pPr>
        <w:pBdr>
          <w:top w:val="nil"/>
          <w:left w:val="nil"/>
          <w:bottom w:val="nil"/>
          <w:right w:val="nil"/>
          <w:between w:val="nil"/>
        </w:pBdr>
        <w:ind w:left="1157"/>
        <w:rPr>
          <w:rFonts w:ascii="EB Garamond" w:eastAsia="EB Garamond" w:hAnsi="EB Garamond" w:cs="EB Garamond"/>
          <w:color w:val="231F20"/>
          <w:sz w:val="24"/>
          <w:szCs w:val="24"/>
        </w:rPr>
      </w:pPr>
      <w:r>
        <w:rPr>
          <w:rFonts w:ascii="EB Garamond" w:eastAsia="EB Garamond" w:hAnsi="EB Garamond" w:cs="EB Garamond"/>
          <w:color w:val="231F20"/>
          <w:sz w:val="24"/>
          <w:szCs w:val="24"/>
        </w:rPr>
        <w:t>Bildningsförvaltningen</w:t>
      </w:r>
    </w:p>
    <w:p w14:paraId="4BDC16DC" w14:textId="77777777" w:rsidR="00732853" w:rsidRDefault="000833D0">
      <w:pPr>
        <w:pBdr>
          <w:top w:val="nil"/>
          <w:left w:val="nil"/>
          <w:bottom w:val="nil"/>
          <w:right w:val="nil"/>
          <w:between w:val="nil"/>
        </w:pBdr>
        <w:spacing w:line="440" w:lineRule="auto"/>
        <w:jc w:val="right"/>
        <w:rPr>
          <w:rFonts w:ascii="Trebuchet MS" w:eastAsia="Trebuchet MS" w:hAnsi="Trebuchet MS" w:cs="Trebuchet MS"/>
          <w:color w:val="000000"/>
          <w:sz w:val="24"/>
          <w:szCs w:val="24"/>
        </w:rPr>
      </w:pPr>
      <w:r>
        <w:br w:type="column"/>
      </w:r>
    </w:p>
    <w:p w14:paraId="5565D17C" w14:textId="05833FE4" w:rsidR="00732853" w:rsidRDefault="000F7F54">
      <w:pPr>
        <w:pBdr>
          <w:top w:val="nil"/>
          <w:left w:val="nil"/>
          <w:bottom w:val="nil"/>
          <w:right w:val="nil"/>
          <w:between w:val="nil"/>
        </w:pBdr>
        <w:ind w:left="198"/>
        <w:jc w:val="right"/>
        <w:rPr>
          <w:rFonts w:ascii="Trebuchet MS" w:eastAsia="Trebuchet MS" w:hAnsi="Trebuchet MS" w:cs="Trebuchet MS"/>
          <w:color w:val="000000"/>
          <w:sz w:val="24"/>
          <w:szCs w:val="24"/>
        </w:rPr>
        <w:sectPr w:rsidR="00732853">
          <w:type w:val="continuous"/>
          <w:pgSz w:w="11910" w:h="16840"/>
          <w:pgMar w:top="0" w:right="1480" w:bottom="0" w:left="1680" w:header="720" w:footer="720" w:gutter="0"/>
          <w:cols w:num="2" w:space="720" w:equalWidth="0">
            <w:col w:w="2842" w:space="3065"/>
            <w:col w:w="2842" w:space="0"/>
          </w:cols>
        </w:sectPr>
      </w:pPr>
      <w:r>
        <w:rPr>
          <w:rFonts w:ascii="Trebuchet MS" w:eastAsia="Trebuchet MS" w:hAnsi="Trebuchet MS" w:cs="Trebuchet MS"/>
          <w:color w:val="231F20"/>
          <w:sz w:val="24"/>
          <w:szCs w:val="24"/>
        </w:rPr>
        <w:t>2024-09-17</w:t>
      </w:r>
    </w:p>
    <w:p w14:paraId="3E22682D" w14:textId="77777777" w:rsidR="00732853" w:rsidRDefault="000833D0">
      <w:pPr>
        <w:pBdr>
          <w:top w:val="nil"/>
          <w:left w:val="nil"/>
          <w:bottom w:val="nil"/>
          <w:right w:val="nil"/>
          <w:between w:val="nil"/>
        </w:pBdr>
        <w:rPr>
          <w:rFonts w:ascii="Trebuchet MS" w:eastAsia="Trebuchet MS" w:hAnsi="Trebuchet MS" w:cs="Trebuchet MS"/>
          <w:color w:val="000000"/>
          <w:sz w:val="20"/>
          <w:szCs w:val="20"/>
        </w:rPr>
      </w:pPr>
      <w:r>
        <w:rPr>
          <w:rFonts w:ascii="EB Garamond" w:eastAsia="EB Garamond" w:hAnsi="EB Garamond" w:cs="EB Garamond"/>
          <w:noProof/>
          <w:color w:val="000000"/>
          <w:sz w:val="24"/>
          <w:szCs w:val="24"/>
          <w:lang w:bidi="ar-SA"/>
        </w:rPr>
        <w:drawing>
          <wp:anchor distT="0" distB="0" distL="0" distR="0" simplePos="0" relativeHeight="251659264" behindDoc="0" locked="0" layoutInCell="1" hidden="0" allowOverlap="1" wp14:anchorId="2F7C4C64" wp14:editId="4E8B5DF0">
            <wp:simplePos x="0" y="0"/>
            <wp:positionH relativeFrom="page">
              <wp:posOffset>216001</wp:posOffset>
            </wp:positionH>
            <wp:positionV relativeFrom="page">
              <wp:posOffset>9004</wp:posOffset>
            </wp:positionV>
            <wp:extent cx="354596" cy="10606138"/>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4596" cy="10606138"/>
                    </a:xfrm>
                    <a:prstGeom prst="rect">
                      <a:avLst/>
                    </a:prstGeom>
                    <a:ln/>
                  </pic:spPr>
                </pic:pic>
              </a:graphicData>
            </a:graphic>
          </wp:anchor>
        </w:drawing>
      </w:r>
      <w:r>
        <w:rPr>
          <w:rFonts w:ascii="EB Garamond" w:eastAsia="EB Garamond" w:hAnsi="EB Garamond" w:cs="EB Garamond"/>
          <w:noProof/>
          <w:color w:val="000000"/>
          <w:sz w:val="24"/>
          <w:szCs w:val="24"/>
          <w:lang w:bidi="ar-SA"/>
        </w:rPr>
        <mc:AlternateContent>
          <mc:Choice Requires="wpg">
            <w:drawing>
              <wp:anchor distT="0" distB="0" distL="114300" distR="114300" simplePos="0" relativeHeight="251660288" behindDoc="0" locked="0" layoutInCell="1" hidden="0" allowOverlap="1" wp14:anchorId="539F9036" wp14:editId="2B6C4128">
                <wp:simplePos x="0" y="0"/>
                <wp:positionH relativeFrom="page">
                  <wp:posOffset>235268</wp:posOffset>
                </wp:positionH>
                <wp:positionV relativeFrom="page">
                  <wp:posOffset>5580698</wp:posOffset>
                </wp:positionV>
                <wp:extent cx="332105" cy="3208655"/>
                <wp:effectExtent l="0" t="0" r="0" b="0"/>
                <wp:wrapNone/>
                <wp:docPr id="22" name="Rektangel 22"/>
                <wp:cNvGraphicFramePr/>
                <a:graphic xmlns:a="http://schemas.openxmlformats.org/drawingml/2006/main">
                  <a:graphicData uri="http://schemas.microsoft.com/office/word/2010/wordprocessingShape">
                    <wps:wsp>
                      <wps:cNvSpPr/>
                      <wps:spPr>
                        <a:xfrm rot="-5400000">
                          <a:off x="3746435" y="3618710"/>
                          <a:ext cx="3199130" cy="322580"/>
                        </a:xfrm>
                        <a:prstGeom prst="rect">
                          <a:avLst/>
                        </a:prstGeom>
                        <a:noFill/>
                        <a:ln>
                          <a:noFill/>
                        </a:ln>
                      </wps:spPr>
                      <wps:txbx>
                        <w:txbxContent>
                          <w:p w14:paraId="1C0500E3" w14:textId="77777777" w:rsidR="00732853" w:rsidRDefault="000833D0">
                            <w:pPr>
                              <w:spacing w:before="22"/>
                              <w:ind w:left="20" w:firstLine="20"/>
                              <w:textDirection w:val="btLr"/>
                            </w:pPr>
                            <w:r>
                              <w:rPr>
                                <w:rFonts w:ascii="Trebuchet MS" w:eastAsia="Trebuchet MS" w:hAnsi="Trebuchet MS" w:cs="Trebuchet MS"/>
                                <w:color w:val="FFFFFF"/>
                                <w:sz w:val="40"/>
                              </w:rPr>
                              <w:t>EMMABODA I VÅRA HJÄRTAN</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235268</wp:posOffset>
                </wp:positionH>
                <wp:positionV relativeFrom="page">
                  <wp:posOffset>5580698</wp:posOffset>
                </wp:positionV>
                <wp:extent cx="332105" cy="3208655"/>
                <wp:effectExtent b="0" l="0" r="0" t="0"/>
                <wp:wrapNone/>
                <wp:docPr id="22"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32105" cy="3208655"/>
                        </a:xfrm>
                        <a:prstGeom prst="rect"/>
                        <a:ln/>
                      </pic:spPr>
                    </pic:pic>
                  </a:graphicData>
                </a:graphic>
              </wp:anchor>
            </w:drawing>
          </mc:Fallback>
        </mc:AlternateContent>
      </w:r>
    </w:p>
    <w:p w14:paraId="49034FED"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1F1E1F2D"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619EC049"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2243A08A"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177296D1"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22108ABF"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6FA78B6A"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099C4D09"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4C43F88F" w14:textId="77777777" w:rsidR="00732853" w:rsidRDefault="00732853">
      <w:pPr>
        <w:pBdr>
          <w:top w:val="nil"/>
          <w:left w:val="nil"/>
          <w:bottom w:val="nil"/>
          <w:right w:val="nil"/>
          <w:between w:val="nil"/>
        </w:pBdr>
        <w:rPr>
          <w:rFonts w:ascii="Trebuchet MS" w:eastAsia="Trebuchet MS" w:hAnsi="Trebuchet MS" w:cs="Trebuchet MS"/>
          <w:color w:val="000000"/>
          <w:sz w:val="20"/>
          <w:szCs w:val="20"/>
        </w:rPr>
      </w:pPr>
    </w:p>
    <w:p w14:paraId="66A358D1" w14:textId="77777777" w:rsidR="00732853" w:rsidRDefault="00732853">
      <w:pPr>
        <w:pBdr>
          <w:top w:val="nil"/>
          <w:left w:val="nil"/>
          <w:bottom w:val="nil"/>
          <w:right w:val="nil"/>
          <w:between w:val="nil"/>
        </w:pBdr>
        <w:rPr>
          <w:rFonts w:ascii="Trebuchet MS" w:eastAsia="Trebuchet MS" w:hAnsi="Trebuchet MS" w:cs="Trebuchet MS"/>
          <w:color w:val="000000"/>
          <w:sz w:val="16"/>
          <w:szCs w:val="16"/>
        </w:rPr>
      </w:pPr>
    </w:p>
    <w:p w14:paraId="23934616" w14:textId="77777777" w:rsidR="00732853" w:rsidRDefault="000833D0">
      <w:pPr>
        <w:spacing w:line="276" w:lineRule="auto"/>
        <w:ind w:left="297" w:right="497"/>
        <w:jc w:val="both"/>
        <w:rPr>
          <w:rFonts w:ascii="Trebuchet MS" w:eastAsia="Trebuchet MS" w:hAnsi="Trebuchet MS" w:cs="Trebuchet MS"/>
          <w:b/>
          <w:sz w:val="72"/>
          <w:szCs w:val="72"/>
        </w:rPr>
      </w:pPr>
      <w:r>
        <w:rPr>
          <w:rFonts w:ascii="Trebuchet MS" w:eastAsia="Trebuchet MS" w:hAnsi="Trebuchet MS" w:cs="Trebuchet MS"/>
          <w:b/>
          <w:color w:val="231F20"/>
          <w:sz w:val="72"/>
          <w:szCs w:val="72"/>
        </w:rPr>
        <w:t>PLAN MOT KRÄNKANDE BEHANDLING</w:t>
      </w:r>
    </w:p>
    <w:p w14:paraId="63F46CA4" w14:textId="77777777" w:rsidR="00732853" w:rsidRDefault="00732853">
      <w:pPr>
        <w:spacing w:line="276" w:lineRule="auto"/>
        <w:ind w:left="297" w:right="497"/>
        <w:jc w:val="both"/>
        <w:rPr>
          <w:rFonts w:ascii="Trebuchet MS" w:eastAsia="Trebuchet MS" w:hAnsi="Trebuchet MS" w:cs="Trebuchet MS"/>
          <w:color w:val="231F20"/>
          <w:sz w:val="40"/>
          <w:szCs w:val="40"/>
        </w:rPr>
      </w:pPr>
    </w:p>
    <w:p w14:paraId="32F8C7B0" w14:textId="77777777" w:rsidR="00732853" w:rsidRDefault="000833D0">
      <w:pPr>
        <w:spacing w:line="276" w:lineRule="auto"/>
        <w:ind w:left="297" w:right="497"/>
        <w:jc w:val="both"/>
        <w:rPr>
          <w:rFonts w:ascii="Trebuchet MS" w:eastAsia="Trebuchet MS" w:hAnsi="Trebuchet MS" w:cs="Trebuchet MS"/>
          <w:sz w:val="40"/>
          <w:szCs w:val="40"/>
        </w:rPr>
      </w:pPr>
      <w:r>
        <w:rPr>
          <w:rFonts w:ascii="Trebuchet MS" w:eastAsia="Trebuchet MS" w:hAnsi="Trebuchet MS" w:cs="Trebuchet MS"/>
          <w:color w:val="231F20"/>
          <w:sz w:val="40"/>
          <w:szCs w:val="40"/>
        </w:rPr>
        <w:t xml:space="preserve">Alla barn och elever ska känna sig trygga och bemötas och behandlas med respekt. </w:t>
      </w:r>
    </w:p>
    <w:p w14:paraId="0D118B4C" w14:textId="77777777" w:rsidR="00732853" w:rsidRDefault="00732853">
      <w:pPr>
        <w:pBdr>
          <w:top w:val="nil"/>
          <w:left w:val="nil"/>
          <w:bottom w:val="nil"/>
          <w:right w:val="nil"/>
          <w:between w:val="nil"/>
        </w:pBdr>
        <w:rPr>
          <w:rFonts w:ascii="Trebuchet MS" w:eastAsia="Trebuchet MS" w:hAnsi="Trebuchet MS" w:cs="Trebuchet MS"/>
          <w:color w:val="000000"/>
          <w:sz w:val="70"/>
          <w:szCs w:val="70"/>
        </w:rPr>
      </w:pPr>
    </w:p>
    <w:p w14:paraId="7519ACB6" w14:textId="77777777" w:rsidR="00732853" w:rsidRDefault="00732853">
      <w:pPr>
        <w:pBdr>
          <w:top w:val="nil"/>
          <w:left w:val="nil"/>
          <w:bottom w:val="nil"/>
          <w:right w:val="nil"/>
          <w:between w:val="nil"/>
        </w:pBdr>
        <w:rPr>
          <w:rFonts w:ascii="Trebuchet MS" w:eastAsia="Trebuchet MS" w:hAnsi="Trebuchet MS" w:cs="Trebuchet MS"/>
          <w:color w:val="000000"/>
          <w:sz w:val="70"/>
          <w:szCs w:val="70"/>
        </w:rPr>
      </w:pPr>
    </w:p>
    <w:p w14:paraId="7503B49B" w14:textId="77777777" w:rsidR="00732853" w:rsidRDefault="00732853">
      <w:pPr>
        <w:pBdr>
          <w:top w:val="nil"/>
          <w:left w:val="nil"/>
          <w:bottom w:val="nil"/>
          <w:right w:val="nil"/>
          <w:between w:val="nil"/>
        </w:pBdr>
        <w:rPr>
          <w:rFonts w:ascii="Trebuchet MS" w:eastAsia="Trebuchet MS" w:hAnsi="Trebuchet MS" w:cs="Trebuchet MS"/>
          <w:color w:val="000000"/>
          <w:sz w:val="103"/>
          <w:szCs w:val="103"/>
        </w:rPr>
      </w:pPr>
    </w:p>
    <w:p w14:paraId="2A348D21" w14:textId="77777777" w:rsidR="00732853" w:rsidRDefault="000833D0">
      <w:pPr>
        <w:ind w:left="284"/>
        <w:rPr>
          <w:rFonts w:ascii="Trebuchet MS" w:eastAsia="Trebuchet MS" w:hAnsi="Trebuchet MS" w:cs="Trebuchet MS"/>
          <w:sz w:val="36"/>
          <w:szCs w:val="36"/>
        </w:rPr>
      </w:pPr>
      <w:r>
        <w:rPr>
          <w:rFonts w:ascii="Trebuchet MS" w:eastAsia="Trebuchet MS" w:hAnsi="Trebuchet MS" w:cs="Trebuchet MS"/>
          <w:sz w:val="36"/>
          <w:szCs w:val="36"/>
        </w:rPr>
        <w:t xml:space="preserve">Enhet: </w:t>
      </w:r>
      <w:r>
        <w:rPr>
          <w:noProof/>
          <w:lang w:bidi="ar-SA"/>
        </w:rPr>
        <mc:AlternateContent>
          <mc:Choice Requires="wps">
            <w:drawing>
              <wp:anchor distT="0" distB="0" distL="114300" distR="114300" simplePos="0" relativeHeight="251661312" behindDoc="0" locked="0" layoutInCell="1" hidden="0" allowOverlap="1" wp14:anchorId="730C77B1" wp14:editId="4058AB2D">
                <wp:simplePos x="0" y="0"/>
                <wp:positionH relativeFrom="column">
                  <wp:posOffset>1155700</wp:posOffset>
                </wp:positionH>
                <wp:positionV relativeFrom="paragraph">
                  <wp:posOffset>0</wp:posOffset>
                </wp:positionV>
                <wp:extent cx="3969385" cy="358775"/>
                <wp:effectExtent l="0" t="0" r="0" b="0"/>
                <wp:wrapSquare wrapText="bothSides" distT="0" distB="0" distL="114300" distR="114300"/>
                <wp:docPr id="23" name="Rektangel 23"/>
                <wp:cNvGraphicFramePr/>
                <a:graphic xmlns:a="http://schemas.openxmlformats.org/drawingml/2006/main">
                  <a:graphicData uri="http://schemas.microsoft.com/office/word/2010/wordprocessingShape">
                    <wps:wsp>
                      <wps:cNvSpPr/>
                      <wps:spPr>
                        <a:xfrm>
                          <a:off x="3366070" y="3605375"/>
                          <a:ext cx="3959860" cy="3492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1CA4DA30" w14:textId="77777777" w:rsidR="00732853" w:rsidRDefault="000833D0">
                            <w:pPr>
                              <w:textDirection w:val="btLr"/>
                            </w:pPr>
                            <w:r>
                              <w:rPr>
                                <w:rFonts w:ascii="EB Garamond" w:eastAsia="EB Garamond" w:hAnsi="EB Garamond" w:cs="EB Garamond"/>
                                <w:color w:val="000000"/>
                              </w:rPr>
                              <w:t>Bj</w:t>
                            </w:r>
                            <w:r w:rsidR="005F7C47">
                              <w:rPr>
                                <w:rFonts w:ascii="EB Garamond" w:eastAsia="EB Garamond" w:hAnsi="EB Garamond" w:cs="EB Garamond"/>
                                <w:color w:val="000000"/>
                              </w:rPr>
                              <w:t>urbäckens</w:t>
                            </w:r>
                            <w:r w:rsidR="000274BD">
                              <w:rPr>
                                <w:rFonts w:ascii="EB Garamond" w:eastAsia="EB Garamond" w:hAnsi="EB Garamond" w:cs="EB Garamond"/>
                                <w:color w:val="000000"/>
                              </w:rPr>
                              <w:t xml:space="preserve"> </w:t>
                            </w:r>
                            <w:r w:rsidR="005F7C47">
                              <w:rPr>
                                <w:rFonts w:ascii="EB Garamond" w:eastAsia="EB Garamond" w:hAnsi="EB Garamond" w:cs="EB Garamond"/>
                                <w:color w:val="000000"/>
                              </w:rPr>
                              <w:t>förskola Regnbågen</w:t>
                            </w:r>
                          </w:p>
                        </w:txbxContent>
                      </wps:txbx>
                      <wps:bodyPr spcFirstLastPara="1" wrap="square" lIns="91425" tIns="45700" rIns="91425" bIns="45700" anchor="t" anchorCtr="0">
                        <a:noAutofit/>
                      </wps:bodyPr>
                    </wps:wsp>
                  </a:graphicData>
                </a:graphic>
              </wp:anchor>
            </w:drawing>
          </mc:Choice>
          <mc:Fallback>
            <w:pict>
              <v:rect id="Rektangel 23" o:spid="_x0000_s1027" style="position:absolute;left:0;text-align:left;margin-left:91pt;margin-top:0;width:312.5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" fillcolor="#f2f2f2">
                <v:fill color2="#f2f2f2" focus="100%" type="gradient">
                  <o:fill v:ext="view" type="gradientUnscaled"/>
                </v:fill>
                <v:stroke startarrowwidth="narrow" startarrowlength="short" endarrowwidth="narrow" endarrowlength="short"/>
                <v:textbox inset="2.53958mm,1.2694mm,2.53958mm,1.2694mm">
                  <w:txbxContent>
                    <w:p w:rsidR="00732853" w:rsidRDefault="000833D0">
                      <w:pPr>
                        <w:textDirection w:val="btLr"/>
                      </w:pPr>
                      <w:r>
                        <w:rPr>
                          <w:rFonts w:ascii="EB Garamond" w:eastAsia="EB Garamond" w:hAnsi="EB Garamond" w:cs="EB Garamond"/>
                          <w:color w:val="000000"/>
                        </w:rPr>
                        <w:t>Bj</w:t>
                      </w:r>
                      <w:r w:rsidR="005F7C47">
                        <w:rPr>
                          <w:rFonts w:ascii="EB Garamond" w:eastAsia="EB Garamond" w:hAnsi="EB Garamond" w:cs="EB Garamond"/>
                          <w:color w:val="000000"/>
                        </w:rPr>
                        <w:t>urbäckens</w:t>
                      </w:r>
                      <w:r w:rsidR="000274BD">
                        <w:rPr>
                          <w:rFonts w:ascii="EB Garamond" w:eastAsia="EB Garamond" w:hAnsi="EB Garamond" w:cs="EB Garamond"/>
                          <w:color w:val="000000"/>
                        </w:rPr>
                        <w:t xml:space="preserve"> </w:t>
                      </w:r>
                      <w:r w:rsidR="005F7C47">
                        <w:rPr>
                          <w:rFonts w:ascii="EB Garamond" w:eastAsia="EB Garamond" w:hAnsi="EB Garamond" w:cs="EB Garamond"/>
                          <w:color w:val="000000"/>
                        </w:rPr>
                        <w:t>förskola Regnbågen</w:t>
                      </w:r>
                    </w:p>
                  </w:txbxContent>
                </v:textbox>
                <w10:wrap type="square"/>
              </v:rect>
            </w:pict>
          </mc:Fallback>
        </mc:AlternateContent>
      </w:r>
    </w:p>
    <w:p w14:paraId="3D16F757" w14:textId="77777777" w:rsidR="00732853" w:rsidRDefault="00732853">
      <w:pPr>
        <w:pBdr>
          <w:top w:val="nil"/>
          <w:left w:val="nil"/>
          <w:bottom w:val="nil"/>
          <w:right w:val="nil"/>
          <w:between w:val="nil"/>
        </w:pBdr>
        <w:rPr>
          <w:rFonts w:ascii="Trebuchet MS" w:eastAsia="Trebuchet MS" w:hAnsi="Trebuchet MS" w:cs="Trebuchet MS"/>
          <w:color w:val="000000"/>
          <w:sz w:val="42"/>
          <w:szCs w:val="42"/>
        </w:rPr>
      </w:pPr>
    </w:p>
    <w:p w14:paraId="351BA1F8" w14:textId="77777777" w:rsidR="00732853" w:rsidRDefault="00732853">
      <w:pPr>
        <w:pBdr>
          <w:top w:val="nil"/>
          <w:left w:val="nil"/>
          <w:bottom w:val="nil"/>
          <w:right w:val="nil"/>
          <w:between w:val="nil"/>
        </w:pBdr>
        <w:rPr>
          <w:rFonts w:ascii="Trebuchet MS" w:eastAsia="Trebuchet MS" w:hAnsi="Trebuchet MS" w:cs="Trebuchet MS"/>
          <w:color w:val="000000"/>
          <w:sz w:val="58"/>
          <w:szCs w:val="58"/>
        </w:rPr>
      </w:pPr>
    </w:p>
    <w:p w14:paraId="00216703" w14:textId="77777777" w:rsidR="00732853" w:rsidRDefault="000833D0">
      <w:pPr>
        <w:ind w:left="297"/>
        <w:rPr>
          <w:rFonts w:ascii="Trebuchet MS" w:eastAsia="Trebuchet MS" w:hAnsi="Trebuchet MS" w:cs="Trebuchet MS"/>
          <w:sz w:val="36"/>
          <w:szCs w:val="36"/>
        </w:rPr>
        <w:sectPr w:rsidR="00732853">
          <w:type w:val="continuous"/>
          <w:pgSz w:w="11910" w:h="16840"/>
          <w:pgMar w:top="0" w:right="1480" w:bottom="0" w:left="1680" w:header="720" w:footer="720" w:gutter="0"/>
          <w:cols w:space="720"/>
        </w:sectPr>
      </w:pPr>
      <w:r>
        <w:rPr>
          <w:rFonts w:ascii="Trebuchet MS" w:eastAsia="Trebuchet MS" w:hAnsi="Trebuchet MS" w:cs="Trebuchet MS"/>
          <w:color w:val="231F20"/>
          <w:sz w:val="36"/>
          <w:szCs w:val="36"/>
        </w:rPr>
        <w:t>Läsåret:</w:t>
      </w:r>
      <w:r>
        <w:rPr>
          <w:noProof/>
          <w:lang w:bidi="ar-SA"/>
        </w:rPr>
        <mc:AlternateContent>
          <mc:Choice Requires="wps">
            <w:drawing>
              <wp:anchor distT="0" distB="0" distL="114300" distR="114300" simplePos="0" relativeHeight="251662336" behindDoc="0" locked="0" layoutInCell="1" hidden="0" allowOverlap="1" wp14:anchorId="24ABAA27" wp14:editId="68AB549C">
                <wp:simplePos x="0" y="0"/>
                <wp:positionH relativeFrom="column">
                  <wp:posOffset>1155700</wp:posOffset>
                </wp:positionH>
                <wp:positionV relativeFrom="paragraph">
                  <wp:posOffset>0</wp:posOffset>
                </wp:positionV>
                <wp:extent cx="3969525" cy="370362"/>
                <wp:effectExtent l="0" t="0" r="0" b="0"/>
                <wp:wrapSquare wrapText="bothSides" distT="0" distB="0" distL="114300" distR="114300"/>
                <wp:docPr id="18" name="Rektangel 18"/>
                <wp:cNvGraphicFramePr/>
                <a:graphic xmlns:a="http://schemas.openxmlformats.org/drawingml/2006/main">
                  <a:graphicData uri="http://schemas.microsoft.com/office/word/2010/wordprocessingShape">
                    <wps:wsp>
                      <wps:cNvSpPr/>
                      <wps:spPr>
                        <a:xfrm>
                          <a:off x="3366000" y="3605375"/>
                          <a:ext cx="3960000" cy="3492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4179F473" w14:textId="77777777" w:rsidR="00732853" w:rsidRDefault="000274BD">
                            <w:pPr>
                              <w:textDirection w:val="btLr"/>
                            </w:pPr>
                            <w:r>
                              <w:rPr>
                                <w:rFonts w:ascii="EB Garamond" w:eastAsia="EB Garamond" w:hAnsi="EB Garamond" w:cs="EB Garamond"/>
                                <w:color w:val="000000"/>
                              </w:rPr>
                              <w:t>2024-2025</w:t>
                            </w:r>
                          </w:p>
                        </w:txbxContent>
                      </wps:txbx>
                      <wps:bodyPr spcFirstLastPara="1" wrap="square" lIns="91425" tIns="45700" rIns="91425" bIns="45700" anchor="t" anchorCtr="0">
                        <a:noAutofit/>
                      </wps:bodyPr>
                    </wps:wsp>
                  </a:graphicData>
                </a:graphic>
              </wp:anchor>
            </w:drawing>
          </mc:Choice>
          <mc:Fallback>
            <w:pict>
              <v:rect id="Rektangel 18" o:spid="_x0000_s1028" style="position:absolute;left:0;text-align:left;margin-left:91pt;margin-top:0;width:312.55pt;height:29.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" fillcolor="#f2f2f2">
                <v:fill color2="#f2f2f2" focus="100%" type="gradient">
                  <o:fill v:ext="view" type="gradientUnscaled"/>
                </v:fill>
                <v:stroke startarrowwidth="narrow" startarrowlength="short" endarrowwidth="narrow" endarrowlength="short"/>
                <v:textbox inset="2.53958mm,1.2694mm,2.53958mm,1.2694mm">
                  <w:txbxContent>
                    <w:p w:rsidR="00732853" w:rsidRDefault="000274BD">
                      <w:pPr>
                        <w:textDirection w:val="btLr"/>
                      </w:pPr>
                      <w:r>
                        <w:rPr>
                          <w:rFonts w:ascii="EB Garamond" w:eastAsia="EB Garamond" w:hAnsi="EB Garamond" w:cs="EB Garamond"/>
                          <w:color w:val="000000"/>
                        </w:rPr>
                        <w:t>2024-2025</w:t>
                      </w:r>
                    </w:p>
                  </w:txbxContent>
                </v:textbox>
                <w10:wrap type="square"/>
              </v:rect>
            </w:pict>
          </mc:Fallback>
        </mc:AlternateContent>
      </w:r>
    </w:p>
    <w:p w14:paraId="1C798F3F" w14:textId="77777777" w:rsidR="00732853" w:rsidRDefault="00732853">
      <w:pPr>
        <w:rPr>
          <w:rFonts w:ascii="Trebuchet MS" w:eastAsia="Trebuchet MS" w:hAnsi="Trebuchet MS" w:cs="Trebuchet MS"/>
          <w:sz w:val="15"/>
          <w:szCs w:val="15"/>
        </w:rPr>
      </w:pPr>
    </w:p>
    <w:p w14:paraId="7E791D5B" w14:textId="77777777" w:rsidR="00732853" w:rsidRDefault="000833D0">
      <w:pPr>
        <w:keepNext/>
        <w:keepLines/>
        <w:widowControl/>
        <w:pBdr>
          <w:top w:val="nil"/>
          <w:left w:val="nil"/>
          <w:bottom w:val="nil"/>
          <w:right w:val="nil"/>
          <w:between w:val="nil"/>
        </w:pBdr>
        <w:spacing w:before="240" w:line="276" w:lineRule="auto"/>
        <w:rPr>
          <w:rFonts w:ascii="Cambria" w:eastAsia="Cambria" w:hAnsi="Cambria" w:cs="Cambria"/>
          <w:b/>
          <w:color w:val="366091"/>
          <w:sz w:val="32"/>
          <w:szCs w:val="32"/>
        </w:rPr>
      </w:pPr>
      <w:r>
        <w:rPr>
          <w:rFonts w:ascii="Cambria" w:eastAsia="Cambria" w:hAnsi="Cambria" w:cs="Cambria"/>
          <w:b/>
          <w:color w:val="366091"/>
          <w:sz w:val="32"/>
          <w:szCs w:val="32"/>
        </w:rPr>
        <w:t>Innehåll</w:t>
      </w:r>
    </w:p>
    <w:p w14:paraId="07682080" w14:textId="77777777" w:rsidR="00732853" w:rsidRDefault="000833D0">
      <w:pPr>
        <w:pBdr>
          <w:top w:val="nil"/>
          <w:left w:val="nil"/>
          <w:bottom w:val="nil"/>
          <w:right w:val="nil"/>
          <w:between w:val="nil"/>
        </w:pBdr>
        <w:spacing w:line="276" w:lineRule="auto"/>
        <w:rPr>
          <w:rFonts w:ascii="EB Garamond" w:eastAsia="EB Garamond" w:hAnsi="EB Garamond" w:cs="EB Garamond"/>
          <w:b/>
          <w:color w:val="000000"/>
        </w:rPr>
      </w:pPr>
      <w:r>
        <w:rPr>
          <w:rFonts w:ascii="EB Garamond" w:eastAsia="EB Garamond" w:hAnsi="EB Garamond" w:cs="EB Garamond"/>
          <w:b/>
          <w:color w:val="000000"/>
        </w:rPr>
        <w:br/>
      </w:r>
    </w:p>
    <w:sdt>
      <w:sdtPr>
        <w:id w:val="1439331412"/>
        <w:docPartObj>
          <w:docPartGallery w:val="Table of Contents"/>
          <w:docPartUnique/>
        </w:docPartObj>
      </w:sdtPr>
      <w:sdtEndPr/>
      <w:sdtContent>
        <w:p w14:paraId="40B38C77" w14:textId="77777777" w:rsidR="00732853" w:rsidRDefault="000833D0">
          <w:pPr>
            <w:pBdr>
              <w:top w:val="nil"/>
              <w:left w:val="nil"/>
              <w:bottom w:val="nil"/>
              <w:right w:val="nil"/>
              <w:between w:val="nil"/>
            </w:pBdr>
            <w:tabs>
              <w:tab w:val="right" w:pos="8740"/>
            </w:tabs>
            <w:spacing w:after="100" w:line="276" w:lineRule="auto"/>
            <w:rPr>
              <w:rFonts w:ascii="EB Garamond" w:eastAsia="EB Garamond" w:hAnsi="EB Garamond" w:cs="EB Garamond"/>
              <w:b/>
              <w:color w:val="000000"/>
            </w:rPr>
          </w:pPr>
          <w:r>
            <w:fldChar w:fldCharType="begin"/>
          </w:r>
          <w:r>
            <w:instrText xml:space="preserve"> TOC \h \u \z </w:instrText>
          </w:r>
          <w:r>
            <w:fldChar w:fldCharType="separate"/>
          </w:r>
        </w:p>
        <w:p w14:paraId="43209363" w14:textId="77777777" w:rsidR="00732853" w:rsidRDefault="00F12C11">
          <w:pPr>
            <w:pBdr>
              <w:top w:val="nil"/>
              <w:left w:val="nil"/>
              <w:bottom w:val="nil"/>
              <w:right w:val="nil"/>
              <w:between w:val="nil"/>
            </w:pBdr>
            <w:tabs>
              <w:tab w:val="right" w:pos="8740"/>
            </w:tabs>
            <w:spacing w:after="100"/>
            <w:rPr>
              <w:rFonts w:ascii="Calibri" w:eastAsia="Calibri" w:hAnsi="Calibri" w:cs="Calibri"/>
              <w:color w:val="000000"/>
            </w:rPr>
          </w:pPr>
          <w:hyperlink w:anchor="_heading=h.gjdgxs">
            <w:r w:rsidR="000833D0">
              <w:rPr>
                <w:rFonts w:ascii="EB Garamond" w:eastAsia="EB Garamond" w:hAnsi="EB Garamond" w:cs="EB Garamond"/>
                <w:b/>
                <w:color w:val="000000"/>
              </w:rPr>
              <w:t>Plan mot diskriminering och kränkande behandling</w:t>
            </w:r>
            <w:r w:rsidR="000833D0">
              <w:rPr>
                <w:rFonts w:ascii="EB Garamond" w:eastAsia="EB Garamond" w:hAnsi="EB Garamond" w:cs="EB Garamond"/>
                <w:b/>
                <w:color w:val="000000"/>
              </w:rPr>
              <w:tab/>
              <w:t>3</w:t>
            </w:r>
          </w:hyperlink>
        </w:p>
        <w:p w14:paraId="53C314DB"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0j0zll">
            <w:r w:rsidR="000833D0">
              <w:rPr>
                <w:rFonts w:ascii="EB Garamond" w:eastAsia="EB Garamond" w:hAnsi="EB Garamond" w:cs="EB Garamond"/>
                <w:color w:val="000000"/>
              </w:rPr>
              <w:t>Syfte</w:t>
            </w:r>
            <w:r w:rsidR="000833D0">
              <w:rPr>
                <w:rFonts w:ascii="EB Garamond" w:eastAsia="EB Garamond" w:hAnsi="EB Garamond" w:cs="EB Garamond"/>
                <w:color w:val="000000"/>
              </w:rPr>
              <w:tab/>
              <w:t>3</w:t>
            </w:r>
          </w:hyperlink>
        </w:p>
        <w:p w14:paraId="7E03F1DE"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fob9te">
            <w:r w:rsidR="000833D0">
              <w:rPr>
                <w:rFonts w:ascii="EB Garamond" w:eastAsia="EB Garamond" w:hAnsi="EB Garamond" w:cs="EB Garamond"/>
                <w:color w:val="000000"/>
              </w:rPr>
              <w:t>Bakgrund</w:t>
            </w:r>
            <w:r w:rsidR="000833D0">
              <w:rPr>
                <w:rFonts w:ascii="EB Garamond" w:eastAsia="EB Garamond" w:hAnsi="EB Garamond" w:cs="EB Garamond"/>
                <w:color w:val="000000"/>
              </w:rPr>
              <w:tab/>
              <w:t>3</w:t>
            </w:r>
          </w:hyperlink>
          <w:r w:rsidR="000833D0">
            <w:rPr>
              <w:rFonts w:ascii="EB Garamond" w:eastAsia="EB Garamond" w:hAnsi="EB Garamond" w:cs="EB Garamond"/>
              <w:color w:val="0000FF"/>
              <w:u w:val="single"/>
            </w:rPr>
            <w:br/>
          </w:r>
        </w:p>
        <w:p w14:paraId="7862C975" w14:textId="77777777" w:rsidR="00732853" w:rsidRDefault="00F12C11">
          <w:pPr>
            <w:pBdr>
              <w:top w:val="nil"/>
              <w:left w:val="nil"/>
              <w:bottom w:val="nil"/>
              <w:right w:val="nil"/>
              <w:between w:val="nil"/>
            </w:pBdr>
            <w:tabs>
              <w:tab w:val="right" w:pos="8740"/>
            </w:tabs>
            <w:spacing w:after="100"/>
            <w:rPr>
              <w:rFonts w:ascii="Calibri" w:eastAsia="Calibri" w:hAnsi="Calibri" w:cs="Calibri"/>
              <w:color w:val="000000"/>
            </w:rPr>
          </w:pPr>
          <w:hyperlink w:anchor="_heading=h.3znysh7">
            <w:r w:rsidR="000833D0">
              <w:rPr>
                <w:rFonts w:ascii="EB Garamond" w:eastAsia="EB Garamond" w:hAnsi="EB Garamond" w:cs="EB Garamond"/>
                <w:b/>
                <w:color w:val="000000"/>
              </w:rPr>
              <w:t>Kartlägg, analysera, åtgärda och följ upp efter följande modell</w:t>
            </w:r>
            <w:r w:rsidR="000833D0">
              <w:rPr>
                <w:rFonts w:ascii="EB Garamond" w:eastAsia="EB Garamond" w:hAnsi="EB Garamond" w:cs="EB Garamond"/>
                <w:b/>
                <w:color w:val="000000"/>
              </w:rPr>
              <w:tab/>
              <w:t>4</w:t>
            </w:r>
          </w:hyperlink>
        </w:p>
        <w:p w14:paraId="00D7786E"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et92p0">
            <w:r w:rsidR="000833D0">
              <w:rPr>
                <w:rFonts w:ascii="EB Garamond" w:eastAsia="EB Garamond" w:hAnsi="EB Garamond" w:cs="EB Garamond"/>
                <w:color w:val="000000"/>
              </w:rPr>
              <w:t>Uppföljning och utvärdering</w:t>
            </w:r>
            <w:r w:rsidR="000833D0">
              <w:rPr>
                <w:rFonts w:ascii="EB Garamond" w:eastAsia="EB Garamond" w:hAnsi="EB Garamond" w:cs="EB Garamond"/>
                <w:color w:val="000000"/>
              </w:rPr>
              <w:tab/>
              <w:t>4</w:t>
            </w:r>
          </w:hyperlink>
        </w:p>
        <w:p w14:paraId="6533CF3A"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tyjcwt">
            <w:r w:rsidR="000833D0">
              <w:rPr>
                <w:rFonts w:ascii="EB Garamond" w:eastAsia="EB Garamond" w:hAnsi="EB Garamond" w:cs="EB Garamond"/>
                <w:color w:val="000000"/>
              </w:rPr>
              <w:t>Främjande arbete</w:t>
            </w:r>
            <w:r w:rsidR="000833D0">
              <w:rPr>
                <w:rFonts w:ascii="EB Garamond" w:eastAsia="EB Garamond" w:hAnsi="EB Garamond" w:cs="EB Garamond"/>
                <w:color w:val="000000"/>
              </w:rPr>
              <w:tab/>
              <w:t>4</w:t>
            </w:r>
          </w:hyperlink>
        </w:p>
        <w:p w14:paraId="0FA1D7EA"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dy6vkm">
            <w:r w:rsidR="000833D0">
              <w:rPr>
                <w:rFonts w:ascii="EB Garamond" w:eastAsia="EB Garamond" w:hAnsi="EB Garamond" w:cs="EB Garamond"/>
                <w:color w:val="000000"/>
              </w:rPr>
              <w:t>Kartlägg och undersök risker för kränkningar</w:t>
            </w:r>
            <w:r w:rsidR="000833D0">
              <w:rPr>
                <w:rFonts w:ascii="EB Garamond" w:eastAsia="EB Garamond" w:hAnsi="EB Garamond" w:cs="EB Garamond"/>
                <w:color w:val="000000"/>
              </w:rPr>
              <w:tab/>
              <w:t>4</w:t>
            </w:r>
          </w:hyperlink>
        </w:p>
        <w:p w14:paraId="4EE4E3E7"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4d34og8">
            <w:r w:rsidR="000833D0">
              <w:rPr>
                <w:rFonts w:ascii="EB Garamond" w:eastAsia="EB Garamond" w:hAnsi="EB Garamond" w:cs="EB Garamond"/>
                <w:color w:val="000000"/>
              </w:rPr>
              <w:t>Analys av orsakerna till riskerna</w:t>
            </w:r>
            <w:r w:rsidR="000833D0">
              <w:rPr>
                <w:rFonts w:ascii="EB Garamond" w:eastAsia="EB Garamond" w:hAnsi="EB Garamond" w:cs="EB Garamond"/>
                <w:color w:val="000000"/>
              </w:rPr>
              <w:tab/>
              <w:t>5</w:t>
            </w:r>
          </w:hyperlink>
        </w:p>
        <w:p w14:paraId="3E080217"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s8eyo1">
            <w:r w:rsidR="000833D0">
              <w:rPr>
                <w:rFonts w:ascii="EB Garamond" w:eastAsia="EB Garamond" w:hAnsi="EB Garamond" w:cs="EB Garamond"/>
                <w:color w:val="000000"/>
              </w:rPr>
              <w:t>Upprätta åtgärder</w:t>
            </w:r>
            <w:r w:rsidR="000833D0">
              <w:rPr>
                <w:rFonts w:ascii="EB Garamond" w:eastAsia="EB Garamond" w:hAnsi="EB Garamond" w:cs="EB Garamond"/>
                <w:color w:val="000000"/>
              </w:rPr>
              <w:tab/>
              <w:t>5</w:t>
            </w:r>
          </w:hyperlink>
        </w:p>
        <w:p w14:paraId="5444F8C8"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7dp8vu">
            <w:r w:rsidR="000833D0">
              <w:rPr>
                <w:rFonts w:ascii="EB Garamond" w:eastAsia="EB Garamond" w:hAnsi="EB Garamond" w:cs="EB Garamond"/>
                <w:color w:val="000000"/>
              </w:rPr>
              <w:t>Så här gör vi planen känd</w:t>
            </w:r>
            <w:r w:rsidR="000833D0">
              <w:rPr>
                <w:rFonts w:ascii="EB Garamond" w:eastAsia="EB Garamond" w:hAnsi="EB Garamond" w:cs="EB Garamond"/>
                <w:color w:val="000000"/>
              </w:rPr>
              <w:tab/>
              <w:t>5</w:t>
            </w:r>
          </w:hyperlink>
          <w:r w:rsidR="000833D0">
            <w:rPr>
              <w:rFonts w:ascii="EB Garamond" w:eastAsia="EB Garamond" w:hAnsi="EB Garamond" w:cs="EB Garamond"/>
              <w:color w:val="0000FF"/>
              <w:u w:val="single"/>
            </w:rPr>
            <w:br/>
          </w:r>
        </w:p>
        <w:p w14:paraId="7508F4FB" w14:textId="77777777" w:rsidR="00732853" w:rsidRDefault="00F12C11">
          <w:pPr>
            <w:pBdr>
              <w:top w:val="nil"/>
              <w:left w:val="nil"/>
              <w:bottom w:val="nil"/>
              <w:right w:val="nil"/>
              <w:between w:val="nil"/>
            </w:pBdr>
            <w:tabs>
              <w:tab w:val="right" w:pos="8740"/>
            </w:tabs>
            <w:spacing w:after="100"/>
            <w:rPr>
              <w:rFonts w:ascii="Calibri" w:eastAsia="Calibri" w:hAnsi="Calibri" w:cs="Calibri"/>
              <w:color w:val="000000"/>
            </w:rPr>
          </w:pPr>
          <w:hyperlink w:anchor="_heading=h.3rdcrjn">
            <w:r w:rsidR="000833D0">
              <w:rPr>
                <w:rFonts w:ascii="EB Garamond" w:eastAsia="EB Garamond" w:hAnsi="EB Garamond" w:cs="EB Garamond"/>
                <w:b/>
                <w:color w:val="000000"/>
              </w:rPr>
              <w:t>Vad gör vi om något händer?</w:t>
            </w:r>
            <w:r w:rsidR="000833D0">
              <w:rPr>
                <w:rFonts w:ascii="EB Garamond" w:eastAsia="EB Garamond" w:hAnsi="EB Garamond" w:cs="EB Garamond"/>
                <w:b/>
                <w:color w:val="000000"/>
              </w:rPr>
              <w:tab/>
              <w:t>6</w:t>
            </w:r>
          </w:hyperlink>
        </w:p>
        <w:p w14:paraId="73AB49B3"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6in1rg">
            <w:r w:rsidR="000833D0">
              <w:rPr>
                <w:rFonts w:ascii="EB Garamond" w:eastAsia="EB Garamond" w:hAnsi="EB Garamond" w:cs="EB Garamond"/>
                <w:color w:val="000000"/>
              </w:rPr>
              <w:t>Anmälningsskyldighet</w:t>
            </w:r>
            <w:r w:rsidR="000833D0">
              <w:rPr>
                <w:rFonts w:ascii="EB Garamond" w:eastAsia="EB Garamond" w:hAnsi="EB Garamond" w:cs="EB Garamond"/>
                <w:color w:val="000000"/>
              </w:rPr>
              <w:tab/>
              <w:t>6</w:t>
            </w:r>
          </w:hyperlink>
        </w:p>
        <w:p w14:paraId="0D37566F"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lnxbz9">
            <w:r w:rsidR="000833D0">
              <w:rPr>
                <w:rFonts w:ascii="EB Garamond" w:eastAsia="EB Garamond" w:hAnsi="EB Garamond" w:cs="EB Garamond"/>
                <w:color w:val="000000"/>
              </w:rPr>
              <w:t>Arbetsgång vid kränkande behandling</w:t>
            </w:r>
            <w:r w:rsidR="000833D0">
              <w:rPr>
                <w:rFonts w:ascii="EB Garamond" w:eastAsia="EB Garamond" w:hAnsi="EB Garamond" w:cs="EB Garamond"/>
                <w:color w:val="000000"/>
              </w:rPr>
              <w:tab/>
              <w:t>6</w:t>
            </w:r>
          </w:hyperlink>
        </w:p>
        <w:p w14:paraId="1EFBA449"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5nkun2">
            <w:r w:rsidR="000833D0">
              <w:rPr>
                <w:rFonts w:ascii="EB Garamond" w:eastAsia="EB Garamond" w:hAnsi="EB Garamond" w:cs="EB Garamond"/>
                <w:color w:val="000000"/>
              </w:rPr>
              <w:t xml:space="preserve">Rutin för hur vårdnadshavare/barn/elev går tillväga för att rapportera när ett </w:t>
            </w:r>
            <w:r w:rsidR="000833D0">
              <w:rPr>
                <w:rFonts w:ascii="EB Garamond" w:eastAsia="EB Garamond" w:hAnsi="EB Garamond" w:cs="EB Garamond"/>
                <w:color w:val="000000"/>
              </w:rPr>
              <w:br/>
              <w:t>barn/elev upplever eller får kännedom om kränkande behandling</w:t>
            </w:r>
            <w:r w:rsidR="000833D0">
              <w:rPr>
                <w:rFonts w:ascii="EB Garamond" w:eastAsia="EB Garamond" w:hAnsi="EB Garamond" w:cs="EB Garamond"/>
                <w:color w:val="000000"/>
              </w:rPr>
              <w:tab/>
              <w:t>7</w:t>
            </w:r>
          </w:hyperlink>
        </w:p>
        <w:p w14:paraId="36DA54B2"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ksv4uv">
            <w:r w:rsidR="000833D0">
              <w:rPr>
                <w:rFonts w:ascii="EB Garamond" w:eastAsia="EB Garamond" w:hAnsi="EB Garamond" w:cs="EB Garamond"/>
                <w:color w:val="000000"/>
              </w:rPr>
              <w:t>Synpunkter och klagomål</w:t>
            </w:r>
            <w:r w:rsidR="000833D0">
              <w:rPr>
                <w:rFonts w:ascii="EB Garamond" w:eastAsia="EB Garamond" w:hAnsi="EB Garamond" w:cs="EB Garamond"/>
                <w:color w:val="000000"/>
              </w:rPr>
              <w:tab/>
              <w:t>7</w:t>
            </w:r>
          </w:hyperlink>
          <w:r w:rsidR="000833D0">
            <w:rPr>
              <w:rFonts w:ascii="EB Garamond" w:eastAsia="EB Garamond" w:hAnsi="EB Garamond" w:cs="EB Garamond"/>
              <w:color w:val="0000FF"/>
              <w:u w:val="single"/>
            </w:rPr>
            <w:br/>
          </w:r>
        </w:p>
        <w:p w14:paraId="70EFF1C6" w14:textId="77777777" w:rsidR="00732853" w:rsidRDefault="00F12C11">
          <w:pPr>
            <w:pBdr>
              <w:top w:val="nil"/>
              <w:left w:val="nil"/>
              <w:bottom w:val="nil"/>
              <w:right w:val="nil"/>
              <w:between w:val="nil"/>
            </w:pBdr>
            <w:tabs>
              <w:tab w:val="right" w:pos="8740"/>
            </w:tabs>
            <w:spacing w:after="100"/>
            <w:rPr>
              <w:rFonts w:ascii="Calibri" w:eastAsia="Calibri" w:hAnsi="Calibri" w:cs="Calibri"/>
              <w:color w:val="000000"/>
            </w:rPr>
          </w:pPr>
          <w:hyperlink w:anchor="_heading=h.44sinio">
            <w:r w:rsidR="000833D0">
              <w:rPr>
                <w:rFonts w:ascii="EB Garamond" w:eastAsia="EB Garamond" w:hAnsi="EB Garamond" w:cs="EB Garamond"/>
                <w:b/>
                <w:color w:val="000000"/>
              </w:rPr>
              <w:t>Definitioner</w:t>
            </w:r>
            <w:r w:rsidR="000833D0">
              <w:rPr>
                <w:rFonts w:ascii="EB Garamond" w:eastAsia="EB Garamond" w:hAnsi="EB Garamond" w:cs="EB Garamond"/>
                <w:b/>
                <w:color w:val="000000"/>
              </w:rPr>
              <w:tab/>
              <w:t>8</w:t>
            </w:r>
          </w:hyperlink>
        </w:p>
        <w:p w14:paraId="401B3337"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jxsxqh">
            <w:r w:rsidR="000833D0">
              <w:rPr>
                <w:rFonts w:ascii="EB Garamond" w:eastAsia="EB Garamond" w:hAnsi="EB Garamond" w:cs="EB Garamond"/>
                <w:color w:val="000000"/>
              </w:rPr>
              <w:t>Diskriminering</w:t>
            </w:r>
            <w:r w:rsidR="000833D0">
              <w:rPr>
                <w:rFonts w:ascii="EB Garamond" w:eastAsia="EB Garamond" w:hAnsi="EB Garamond" w:cs="EB Garamond"/>
                <w:color w:val="000000"/>
              </w:rPr>
              <w:tab/>
              <w:t>8</w:t>
            </w:r>
          </w:hyperlink>
        </w:p>
        <w:p w14:paraId="6E88893D"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z337ya">
            <w:r w:rsidR="000833D0">
              <w:rPr>
                <w:rFonts w:ascii="EB Garamond" w:eastAsia="EB Garamond" w:hAnsi="EB Garamond" w:cs="EB Garamond"/>
                <w:color w:val="000000"/>
              </w:rPr>
              <w:t>Diskrimineringslagen 1 kap 4§</w:t>
            </w:r>
            <w:r w:rsidR="000833D0">
              <w:rPr>
                <w:rFonts w:ascii="EB Garamond" w:eastAsia="EB Garamond" w:hAnsi="EB Garamond" w:cs="EB Garamond"/>
                <w:color w:val="000000"/>
              </w:rPr>
              <w:tab/>
              <w:t>8</w:t>
            </w:r>
          </w:hyperlink>
        </w:p>
        <w:p w14:paraId="0705D536" w14:textId="77777777" w:rsidR="00732853" w:rsidRDefault="00F12C1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j2qqm3">
            <w:r w:rsidR="000833D0">
              <w:rPr>
                <w:rFonts w:ascii="EB Garamond" w:eastAsia="EB Garamond" w:hAnsi="EB Garamond" w:cs="EB Garamond"/>
                <w:color w:val="000000"/>
              </w:rPr>
              <w:t>Diskrimineringslagen 1 kap 5§</w:t>
            </w:r>
            <w:r w:rsidR="000833D0">
              <w:rPr>
                <w:rFonts w:ascii="EB Garamond" w:eastAsia="EB Garamond" w:hAnsi="EB Garamond" w:cs="EB Garamond"/>
                <w:color w:val="000000"/>
              </w:rPr>
              <w:tab/>
              <w:t>9</w:t>
            </w:r>
          </w:hyperlink>
          <w:r w:rsidR="000833D0">
            <w:rPr>
              <w:rFonts w:ascii="EB Garamond" w:eastAsia="EB Garamond" w:hAnsi="EB Garamond" w:cs="EB Garamond"/>
              <w:color w:val="0000FF"/>
              <w:u w:val="single"/>
            </w:rPr>
            <w:br/>
          </w:r>
        </w:p>
        <w:p w14:paraId="05D12966" w14:textId="77777777" w:rsidR="00732853" w:rsidRDefault="00F12C11">
          <w:pPr>
            <w:pBdr>
              <w:top w:val="nil"/>
              <w:left w:val="nil"/>
              <w:bottom w:val="nil"/>
              <w:right w:val="nil"/>
              <w:between w:val="nil"/>
            </w:pBdr>
            <w:tabs>
              <w:tab w:val="right" w:pos="8740"/>
            </w:tabs>
            <w:spacing w:after="100"/>
            <w:rPr>
              <w:rFonts w:ascii="Calibri" w:eastAsia="Calibri" w:hAnsi="Calibri" w:cs="Calibri"/>
              <w:color w:val="000000"/>
            </w:rPr>
          </w:pPr>
          <w:hyperlink w:anchor="_heading=h.1y810tw">
            <w:r w:rsidR="000833D0">
              <w:rPr>
                <w:rFonts w:ascii="EB Garamond" w:eastAsia="EB Garamond" w:hAnsi="EB Garamond" w:cs="EB Garamond"/>
                <w:b/>
                <w:color w:val="000000"/>
              </w:rPr>
              <w:t>Källor</w:t>
            </w:r>
            <w:r w:rsidR="000833D0">
              <w:rPr>
                <w:rFonts w:ascii="EB Garamond" w:eastAsia="EB Garamond" w:hAnsi="EB Garamond" w:cs="EB Garamond"/>
                <w:b/>
                <w:color w:val="000000"/>
              </w:rPr>
              <w:tab/>
              <w:t>9</w:t>
            </w:r>
          </w:hyperlink>
        </w:p>
        <w:p w14:paraId="442DEB0C" w14:textId="77777777" w:rsidR="00732853" w:rsidRDefault="000833D0">
          <w:pPr>
            <w:spacing w:line="276" w:lineRule="auto"/>
          </w:pPr>
          <w:r>
            <w:fldChar w:fldCharType="end"/>
          </w:r>
        </w:p>
      </w:sdtContent>
    </w:sdt>
    <w:p w14:paraId="309EFFA8" w14:textId="77777777" w:rsidR="00732853" w:rsidRDefault="00732853">
      <w:pPr>
        <w:rPr>
          <w:rFonts w:ascii="Trebuchet MS" w:eastAsia="Trebuchet MS" w:hAnsi="Trebuchet MS" w:cs="Trebuchet MS"/>
          <w:sz w:val="15"/>
          <w:szCs w:val="15"/>
        </w:rPr>
      </w:pPr>
    </w:p>
    <w:p w14:paraId="5EC290C5" w14:textId="77777777" w:rsidR="00732853" w:rsidRDefault="00732853">
      <w:pPr>
        <w:rPr>
          <w:rFonts w:ascii="Trebuchet MS" w:eastAsia="Trebuchet MS" w:hAnsi="Trebuchet MS" w:cs="Trebuchet MS"/>
          <w:sz w:val="15"/>
          <w:szCs w:val="15"/>
        </w:rPr>
      </w:pPr>
    </w:p>
    <w:p w14:paraId="6938AD01" w14:textId="77777777" w:rsidR="00732853" w:rsidRDefault="000833D0">
      <w:pPr>
        <w:rPr>
          <w:rFonts w:ascii="Trebuchet MS" w:eastAsia="Trebuchet MS" w:hAnsi="Trebuchet MS" w:cs="Trebuchet MS"/>
          <w:sz w:val="15"/>
          <w:szCs w:val="15"/>
        </w:rPr>
      </w:pPr>
      <w:r>
        <w:br w:type="page"/>
      </w:r>
    </w:p>
    <w:p w14:paraId="3E51FE98" w14:textId="77777777" w:rsidR="00732853" w:rsidRDefault="00732853">
      <w:pPr>
        <w:pBdr>
          <w:top w:val="nil"/>
          <w:left w:val="nil"/>
          <w:bottom w:val="nil"/>
          <w:right w:val="nil"/>
          <w:between w:val="nil"/>
        </w:pBdr>
        <w:rPr>
          <w:rFonts w:ascii="Trebuchet MS" w:eastAsia="Trebuchet MS" w:hAnsi="Trebuchet MS" w:cs="Trebuchet MS"/>
          <w:color w:val="000000"/>
          <w:sz w:val="15"/>
          <w:szCs w:val="15"/>
        </w:rPr>
      </w:pPr>
    </w:p>
    <w:p w14:paraId="6AA0D107" w14:textId="77777777" w:rsidR="00732853" w:rsidRDefault="000833D0" w:rsidP="00213774">
      <w:pPr>
        <w:pStyle w:val="Rubrik1"/>
        <w:spacing w:line="276" w:lineRule="auto"/>
        <w:ind w:right="528"/>
        <w:jc w:val="both"/>
        <w:rPr>
          <w:sz w:val="34"/>
          <w:szCs w:val="34"/>
        </w:rPr>
      </w:pPr>
      <w:bookmarkStart w:id="0" w:name="_heading=h.gjdgxs" w:colFirst="0" w:colLast="0"/>
      <w:bookmarkEnd w:id="0"/>
      <w:r>
        <w:rPr>
          <w:sz w:val="34"/>
          <w:szCs w:val="34"/>
        </w:rPr>
        <w:t>Plan mot diskriminering och kränkande behandling</w:t>
      </w:r>
    </w:p>
    <w:p w14:paraId="367FE225" w14:textId="77777777" w:rsidR="00732853" w:rsidRDefault="00732853">
      <w:pPr>
        <w:pBdr>
          <w:top w:val="nil"/>
          <w:left w:val="nil"/>
          <w:bottom w:val="nil"/>
          <w:right w:val="nil"/>
          <w:between w:val="nil"/>
        </w:pBdr>
        <w:spacing w:line="276" w:lineRule="auto"/>
        <w:rPr>
          <w:rFonts w:ascii="Trebuchet MS" w:eastAsia="Trebuchet MS" w:hAnsi="Trebuchet MS" w:cs="Trebuchet MS"/>
          <w:color w:val="000000"/>
          <w:sz w:val="36"/>
          <w:szCs w:val="36"/>
        </w:rPr>
      </w:pPr>
    </w:p>
    <w:p w14:paraId="63136ECB" w14:textId="77777777" w:rsidR="00732853" w:rsidRDefault="000833D0">
      <w:pPr>
        <w:pStyle w:val="Rubrik2"/>
        <w:spacing w:line="276" w:lineRule="auto"/>
        <w:ind w:firstLine="375"/>
      </w:pPr>
      <w:bookmarkStart w:id="1" w:name="_heading=h.30j0zll" w:colFirst="0" w:colLast="0"/>
      <w:bookmarkEnd w:id="1"/>
      <w:r>
        <w:rPr>
          <w:color w:val="231F20"/>
        </w:rPr>
        <w:t>Syfte</w:t>
      </w:r>
    </w:p>
    <w:p w14:paraId="7B8E5B47" w14:textId="77777777" w:rsidR="00732853" w:rsidRDefault="00732853">
      <w:pPr>
        <w:pBdr>
          <w:top w:val="nil"/>
          <w:left w:val="nil"/>
          <w:bottom w:val="nil"/>
          <w:right w:val="nil"/>
          <w:between w:val="nil"/>
        </w:pBdr>
        <w:spacing w:line="276" w:lineRule="auto"/>
        <w:rPr>
          <w:rFonts w:ascii="Trebuchet MS" w:eastAsia="Trebuchet MS" w:hAnsi="Trebuchet MS" w:cs="Trebuchet MS"/>
          <w:color w:val="000000"/>
        </w:rPr>
      </w:pPr>
    </w:p>
    <w:p w14:paraId="1F50A476" w14:textId="77777777" w:rsidR="00732853" w:rsidRDefault="000833D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Syftet med planen är att förebygga och förhindra att kränkande behandling uppstår bland barn eller vuxna på förskola/skola och övrig verksamhet.</w:t>
      </w:r>
    </w:p>
    <w:p w14:paraId="73C20B78"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rPr>
      </w:pPr>
    </w:p>
    <w:p w14:paraId="763EFB2B" w14:textId="77777777" w:rsidR="00732853" w:rsidRDefault="000833D0">
      <w:pPr>
        <w:pBdr>
          <w:top w:val="nil"/>
          <w:left w:val="nil"/>
          <w:bottom w:val="nil"/>
          <w:right w:val="nil"/>
          <w:between w:val="nil"/>
        </w:pBdr>
        <w:spacing w:line="276" w:lineRule="auto"/>
        <w:ind w:left="374"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Uppdraget att motverka kränkande behandling är en del av det demokratiska uppdraget. Detta hänger i sin tur samman med hela skolans verksamhet. Arbetet mot kränkande behandling bör ses i ett vidare sammanhang och skall omfatt</w:t>
      </w:r>
      <w:r w:rsidR="005F7C47">
        <w:rPr>
          <w:rFonts w:ascii="EB Garamond" w:eastAsia="EB Garamond" w:hAnsi="EB Garamond" w:cs="EB Garamond"/>
          <w:color w:val="231F20"/>
          <w:sz w:val="24"/>
          <w:szCs w:val="24"/>
        </w:rPr>
        <w:t>a alla på skolan, d v s barn</w:t>
      </w:r>
      <w:r>
        <w:rPr>
          <w:rFonts w:ascii="EB Garamond" w:eastAsia="EB Garamond" w:hAnsi="EB Garamond" w:cs="EB Garamond"/>
          <w:color w:val="231F20"/>
          <w:sz w:val="24"/>
          <w:szCs w:val="24"/>
        </w:rPr>
        <w:t xml:space="preserve"> och vuxna som är delaktiga i </w:t>
      </w:r>
      <w:r w:rsidR="005F7C47">
        <w:rPr>
          <w:rFonts w:ascii="EB Garamond" w:eastAsia="EB Garamond" w:hAnsi="EB Garamond" w:cs="EB Garamond"/>
          <w:color w:val="231F20"/>
          <w:sz w:val="24"/>
          <w:szCs w:val="24"/>
        </w:rPr>
        <w:t>för</w:t>
      </w:r>
      <w:r>
        <w:rPr>
          <w:rFonts w:ascii="EB Garamond" w:eastAsia="EB Garamond" w:hAnsi="EB Garamond" w:cs="EB Garamond"/>
          <w:color w:val="231F20"/>
          <w:sz w:val="24"/>
          <w:szCs w:val="24"/>
        </w:rPr>
        <w:t>skolans verksamhet, vilket också omfattar föräldrar/vårdnadshavare.</w:t>
      </w:r>
    </w:p>
    <w:p w14:paraId="69369522"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23"/>
          <w:szCs w:val="23"/>
        </w:rPr>
      </w:pPr>
    </w:p>
    <w:p w14:paraId="6E042492" w14:textId="77777777" w:rsidR="00732853" w:rsidRDefault="000833D0">
      <w:pPr>
        <w:pBdr>
          <w:top w:val="nil"/>
          <w:left w:val="nil"/>
          <w:bottom w:val="nil"/>
          <w:right w:val="nil"/>
          <w:between w:val="nil"/>
        </w:pBdr>
        <w:spacing w:line="276" w:lineRule="auto"/>
        <w:ind w:left="375" w:right="571"/>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Kränkande behandling handlar om såväl individen som den miljö som hon eller han befinner sig i. Orsaker till att kränkningar uppkommer kan sällan enbart kopplas till individen ell</w:t>
      </w:r>
      <w:r w:rsidR="005F7C47">
        <w:rPr>
          <w:rFonts w:ascii="EB Garamond" w:eastAsia="EB Garamond" w:hAnsi="EB Garamond" w:cs="EB Garamond"/>
          <w:color w:val="231F20"/>
          <w:sz w:val="24"/>
          <w:szCs w:val="24"/>
        </w:rPr>
        <w:t xml:space="preserve">er miljön. Det handlar istället </w:t>
      </w:r>
      <w:r>
        <w:rPr>
          <w:rFonts w:ascii="EB Garamond" w:eastAsia="EB Garamond" w:hAnsi="EB Garamond" w:cs="EB Garamond"/>
          <w:color w:val="231F20"/>
          <w:sz w:val="24"/>
          <w:szCs w:val="24"/>
        </w:rPr>
        <w:t>om samspelet mellan individ och miljö. Allt det vi utsätts för i vår arbetsmiljö påverkar hur vi mår och hur vi uppträder mot varandra. Vi är varandras arbetsmiljö.</w:t>
      </w:r>
    </w:p>
    <w:p w14:paraId="2FFBF278"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36"/>
          <w:szCs w:val="36"/>
        </w:rPr>
      </w:pPr>
    </w:p>
    <w:p w14:paraId="6F91C221" w14:textId="77777777" w:rsidR="00732853" w:rsidRDefault="000833D0">
      <w:pPr>
        <w:pStyle w:val="Rubrik2"/>
        <w:spacing w:line="276" w:lineRule="auto"/>
        <w:ind w:firstLine="375"/>
      </w:pPr>
      <w:bookmarkStart w:id="2" w:name="_heading=h.1fob9te" w:colFirst="0" w:colLast="0"/>
      <w:bookmarkEnd w:id="2"/>
      <w:r>
        <w:rPr>
          <w:color w:val="231F20"/>
        </w:rPr>
        <w:t>Bakgrund</w:t>
      </w:r>
    </w:p>
    <w:p w14:paraId="45D15257" w14:textId="77777777" w:rsidR="00732853" w:rsidRDefault="00732853">
      <w:pPr>
        <w:pBdr>
          <w:top w:val="nil"/>
          <w:left w:val="nil"/>
          <w:bottom w:val="nil"/>
          <w:right w:val="nil"/>
          <w:between w:val="nil"/>
        </w:pBdr>
        <w:spacing w:line="276" w:lineRule="auto"/>
        <w:rPr>
          <w:rFonts w:ascii="Trebuchet MS" w:eastAsia="Trebuchet MS" w:hAnsi="Trebuchet MS" w:cs="Trebuchet MS"/>
          <w:color w:val="000000"/>
        </w:rPr>
      </w:pPr>
    </w:p>
    <w:p w14:paraId="0A50B23E" w14:textId="77777777" w:rsidR="00732853" w:rsidRDefault="00EB5514">
      <w:pPr>
        <w:pBdr>
          <w:top w:val="nil"/>
          <w:left w:val="nil"/>
          <w:bottom w:val="nil"/>
          <w:right w:val="nil"/>
          <w:between w:val="nil"/>
        </w:pBdr>
        <w:spacing w:line="276" w:lineRule="auto"/>
        <w:ind w:left="375" w:right="572"/>
        <w:jc w:val="both"/>
        <w:rPr>
          <w:rFonts w:ascii="EB Garamond" w:eastAsia="EB Garamond" w:hAnsi="EB Garamond" w:cs="EB Garamond"/>
          <w:color w:val="000000"/>
          <w:sz w:val="24"/>
          <w:szCs w:val="24"/>
        </w:rPr>
        <w:sectPr w:rsidR="00732853">
          <w:pgSz w:w="11910" w:h="16840"/>
          <w:pgMar w:top="1580" w:right="1480" w:bottom="280" w:left="1680" w:header="720" w:footer="720" w:gutter="0"/>
          <w:cols w:space="720"/>
        </w:sectPr>
      </w:pPr>
      <w:r>
        <w:t>Diskrimineringslagen (2008:567) syftar till att motverka diskriminering och på andra sätt främja lika rättigheter och möjligheter oavsett kön, könsöverskridande identitet eller uttryck, etnisk tillhörighet, religion eller annan trosuppfattning, funktionsnedsättning, sexuell läggning eller ålder. Diskrimineringsombudsmannen utövar tillsyn över lagen. Den 1 januari 2020 blev barnkonventionen lag i Sverige. Artikel två i konventionen redogör för alla barns lika värde. Alla barn har samma rättigheter och ingen får diskrimineras. I skollagen (2010:800) 6 kap regleras skolans ansvar att motverka kränkande behandling av barn och elever genom ett målinriktat arbete. Huvudmannen ska se till att det vidtas åtgärder för att förebygga och förhindra att barn och elever utsätts för kränkande behandling. Varje år ska en plan upprättas med en översikt över de åtgärder som behövs för att förebygga och förhindra kränkande behandling av barn och elever. Planen ska innehålla en redogörelse för vilka av dessa åtgärder som man avser att påbörja under det kommande året.</w:t>
      </w:r>
    </w:p>
    <w:p w14:paraId="54D2B7CF" w14:textId="77777777" w:rsidR="00732853" w:rsidRDefault="000833D0">
      <w:pPr>
        <w:pStyle w:val="Rubrik1"/>
        <w:spacing w:line="276" w:lineRule="auto"/>
        <w:ind w:left="0" w:right="528"/>
        <w:jc w:val="both"/>
      </w:pPr>
      <w:bookmarkStart w:id="3" w:name="_heading=h.3znysh7" w:colFirst="0" w:colLast="0"/>
      <w:bookmarkEnd w:id="3"/>
      <w:r>
        <w:rPr>
          <w:color w:val="231F20"/>
        </w:rPr>
        <w:lastRenderedPageBreak/>
        <w:t>Kartlägg, analysera, åtgärda och följ upp efter följande modell</w:t>
      </w:r>
    </w:p>
    <w:p w14:paraId="32E25E63" w14:textId="77777777" w:rsidR="00732853" w:rsidRDefault="00732853">
      <w:pPr>
        <w:pBdr>
          <w:top w:val="nil"/>
          <w:left w:val="nil"/>
          <w:bottom w:val="nil"/>
          <w:right w:val="nil"/>
          <w:between w:val="nil"/>
        </w:pBdr>
        <w:spacing w:line="276" w:lineRule="auto"/>
        <w:ind w:left="374"/>
        <w:rPr>
          <w:rFonts w:ascii="Trebuchet MS" w:eastAsia="Trebuchet MS" w:hAnsi="Trebuchet MS" w:cs="Trebuchet MS"/>
          <w:color w:val="000000"/>
        </w:rPr>
      </w:pPr>
    </w:p>
    <w:p w14:paraId="314BBBCE" w14:textId="77777777" w:rsidR="00732853" w:rsidRDefault="00732853"/>
    <w:p w14:paraId="41709E62" w14:textId="77777777" w:rsidR="00732853" w:rsidRDefault="000833D0">
      <w:r>
        <w:rPr>
          <w:noProof/>
          <w:lang w:bidi="ar-SA"/>
        </w:rPr>
        <w:drawing>
          <wp:anchor distT="0" distB="0" distL="0" distR="0" simplePos="0" relativeHeight="251663360" behindDoc="0" locked="0" layoutInCell="1" hidden="0" allowOverlap="1" wp14:anchorId="0FD9D897" wp14:editId="3356CC42">
            <wp:simplePos x="0" y="0"/>
            <wp:positionH relativeFrom="column">
              <wp:posOffset>275590</wp:posOffset>
            </wp:positionH>
            <wp:positionV relativeFrom="paragraph">
              <wp:posOffset>148590</wp:posOffset>
            </wp:positionV>
            <wp:extent cx="4962525" cy="2905760"/>
            <wp:effectExtent l="0" t="0" r="0" b="0"/>
            <wp:wrapTopAndBottom distT="0" distB="0"/>
            <wp:docPr id="2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2"/>
                    <a:srcRect/>
                    <a:stretch>
                      <a:fillRect/>
                    </a:stretch>
                  </pic:blipFill>
                  <pic:spPr>
                    <a:xfrm>
                      <a:off x="0" y="0"/>
                      <a:ext cx="4962525" cy="2905760"/>
                    </a:xfrm>
                    <a:prstGeom prst="rect">
                      <a:avLst/>
                    </a:prstGeom>
                    <a:ln/>
                  </pic:spPr>
                </pic:pic>
              </a:graphicData>
            </a:graphic>
          </wp:anchor>
        </w:drawing>
      </w:r>
    </w:p>
    <w:p w14:paraId="1878F98F" w14:textId="77777777" w:rsidR="00732853" w:rsidRDefault="00732853"/>
    <w:p w14:paraId="740AA243" w14:textId="77777777" w:rsidR="00732853" w:rsidRDefault="000833D0">
      <w:pPr>
        <w:pStyle w:val="Rubrik2"/>
        <w:spacing w:line="276" w:lineRule="auto"/>
        <w:ind w:left="374"/>
      </w:pPr>
      <w:bookmarkStart w:id="4" w:name="_heading=h.2et92p0" w:colFirst="0" w:colLast="0"/>
      <w:bookmarkEnd w:id="4"/>
      <w:r>
        <w:rPr>
          <w:color w:val="231F20"/>
        </w:rPr>
        <w:t>Uppföljning och utvärdering</w:t>
      </w:r>
    </w:p>
    <w:p w14:paraId="56FFD0D6" w14:textId="77777777" w:rsidR="00732853" w:rsidRDefault="000833D0">
      <w:pPr>
        <w:spacing w:line="276" w:lineRule="auto"/>
        <w:ind w:left="374"/>
        <w:rPr>
          <w:color w:val="231F20"/>
          <w:sz w:val="24"/>
          <w:szCs w:val="24"/>
        </w:rPr>
      </w:pPr>
      <w:r>
        <w:rPr>
          <w:color w:val="231F20"/>
          <w:sz w:val="24"/>
          <w:szCs w:val="24"/>
        </w:rPr>
        <w:t xml:space="preserve">Följ upp och utvärdera </w:t>
      </w:r>
      <w:r>
        <w:rPr>
          <w:rFonts w:ascii="EB Garamond" w:eastAsia="EB Garamond" w:hAnsi="EB Garamond" w:cs="EB Garamond"/>
          <w:b/>
          <w:color w:val="231F20"/>
          <w:sz w:val="24"/>
          <w:szCs w:val="24"/>
        </w:rPr>
        <w:t xml:space="preserve">förra verksamhetsårets </w:t>
      </w:r>
      <w:r>
        <w:rPr>
          <w:color w:val="231F20"/>
          <w:sz w:val="24"/>
          <w:szCs w:val="24"/>
        </w:rPr>
        <w:t>insatser och åtgärder.</w:t>
      </w:r>
      <w:r>
        <w:rPr>
          <w:noProof/>
          <w:lang w:bidi="ar-SA"/>
        </w:rPr>
        <mc:AlternateContent>
          <mc:Choice Requires="wps">
            <w:drawing>
              <wp:anchor distT="0" distB="0" distL="114300" distR="114300" simplePos="0" relativeHeight="251664384" behindDoc="0" locked="0" layoutInCell="1" hidden="0" allowOverlap="1" wp14:anchorId="23E6CAAF" wp14:editId="67FA52B8">
                <wp:simplePos x="0" y="0"/>
                <wp:positionH relativeFrom="column">
                  <wp:posOffset>95251</wp:posOffset>
                </wp:positionH>
                <wp:positionV relativeFrom="paragraph">
                  <wp:posOffset>226641</wp:posOffset>
                </wp:positionV>
                <wp:extent cx="5895975" cy="1468203"/>
                <wp:effectExtent l="0" t="0" r="0" b="0"/>
                <wp:wrapSquare wrapText="bothSides" distT="0" distB="0" distL="114300" distR="114300"/>
                <wp:docPr id="20" name="Rektangel 20"/>
                <wp:cNvGraphicFramePr/>
                <a:graphic xmlns:a="http://schemas.openxmlformats.org/drawingml/2006/main">
                  <a:graphicData uri="http://schemas.microsoft.com/office/word/2010/wordprocessingShape">
                    <wps:wsp>
                      <wps:cNvSpPr/>
                      <wps:spPr>
                        <a:xfrm>
                          <a:off x="2826000" y="3605375"/>
                          <a:ext cx="5040000" cy="3492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6B84A384" w14:textId="77777777" w:rsidR="00EB5514" w:rsidRDefault="00EB5514">
                            <w:pPr>
                              <w:textDirection w:val="btLr"/>
                              <w:rPr>
                                <w:rFonts w:ascii="EB Garamond" w:eastAsia="EB Garamond" w:hAnsi="EB Garamond" w:cs="EB Garamond"/>
                                <w:color w:val="000000"/>
                              </w:rPr>
                            </w:pPr>
                            <w:r>
                              <w:rPr>
                                <w:rFonts w:ascii="EB Garamond" w:eastAsia="EB Garamond" w:hAnsi="EB Garamond" w:cs="EB Garamond"/>
                                <w:color w:val="000000"/>
                              </w:rPr>
                              <w:t>Åtgärder för förra året är genomförda och lösta.</w:t>
                            </w:r>
                          </w:p>
                          <w:p w14:paraId="5A81E215" w14:textId="77777777" w:rsidR="00732853" w:rsidRDefault="00EB5514">
                            <w:pPr>
                              <w:textDirection w:val="btLr"/>
                            </w:pPr>
                            <w:r>
                              <w:rPr>
                                <w:rFonts w:ascii="EB Garamond" w:eastAsia="EB Garamond" w:hAnsi="EB Garamond" w:cs="EB Garamond"/>
                                <w:color w:val="000000"/>
                              </w:rPr>
                              <w:t>Detta läsår upplever vi att på eftermiddagen är gården på Regnbågen väldigt stor. Föräldrar upplever att vi inte är närvarande med barnen ute på eftermiddagarna. Vi känner att detta beror på att vi bara är två personal på eftermiddagen på hela Regnbågen vilket leder till att vi går runt, runt på gården för att se att inget händer barnen. Vi har som förslag att på eftermiddagarna gränsa av och använda ungefär halva gården för att få bättre uppsikt och kunna vara närvarande med ba</w:t>
                            </w:r>
                            <w:r w:rsidR="00CC6D09">
                              <w:rPr>
                                <w:rFonts w:ascii="EB Garamond" w:eastAsia="EB Garamond" w:hAnsi="EB Garamond" w:cs="EB Garamond"/>
                                <w:color w:val="000000"/>
                              </w:rPr>
                              <w:t>rnen i det de gör.</w:t>
                            </w:r>
                            <w:r>
                              <w:rPr>
                                <w:rFonts w:ascii="EB Garamond" w:eastAsia="EB Garamond" w:hAnsi="EB Garamond" w:cs="EB Garamond"/>
                                <w:color w:val="000000"/>
                              </w:rPr>
                              <w:t xml:space="preserve"> Vi försöker att avgränsa vilket område vi ska leka tillsammans med barnen på när vi är ensamma ute som personal i mindre grupper. </w:t>
                            </w:r>
                          </w:p>
                        </w:txbxContent>
                      </wps:txbx>
                      <wps:bodyPr spcFirstLastPara="1" wrap="square" lIns="91425" tIns="45700" rIns="91425" bIns="45700" anchor="t" anchorCtr="0">
                        <a:noAutofit/>
                      </wps:bodyPr>
                    </wps:wsp>
                  </a:graphicData>
                </a:graphic>
              </wp:anchor>
            </w:drawing>
          </mc:Choice>
          <mc:Fallback>
            <w:pict>
              <v:rect id="Rektangel 20" o:spid="_x0000_s1029" style="position:absolute;left:0;text-align:left;margin-left:7.5pt;margin-top:17.85pt;width:464.25pt;height:1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" fillcolor="#f2f2f2">
                <v:fill color2="#f2f2f2" focus="100%" type="gradient">
                  <o:fill v:ext="view" type="gradientUnscaled"/>
                </v:fill>
                <v:stroke startarrowwidth="narrow" startarrowlength="short" endarrowwidth="narrow" endarrowlength="short"/>
                <v:textbox inset="2.53958mm,1.2694mm,2.53958mm,1.2694mm">
                  <w:txbxContent>
                    <w:p w:rsidR="00EB5514" w:rsidRDefault="00EB5514">
                      <w:pPr>
                        <w:textDirection w:val="btLr"/>
                        <w:rPr>
                          <w:rFonts w:ascii="EB Garamond" w:eastAsia="EB Garamond" w:hAnsi="EB Garamond" w:cs="EB Garamond"/>
                          <w:color w:val="000000"/>
                        </w:rPr>
                      </w:pPr>
                      <w:r>
                        <w:rPr>
                          <w:rFonts w:ascii="EB Garamond" w:eastAsia="EB Garamond" w:hAnsi="EB Garamond" w:cs="EB Garamond"/>
                          <w:color w:val="000000"/>
                        </w:rPr>
                        <w:t>Åtgärder för förra året är genomförda och lösta.</w:t>
                      </w:r>
                    </w:p>
                    <w:p w:rsidR="00732853" w:rsidRDefault="00EB5514">
                      <w:pPr>
                        <w:textDirection w:val="btLr"/>
                      </w:pPr>
                      <w:r>
                        <w:rPr>
                          <w:rFonts w:ascii="EB Garamond" w:eastAsia="EB Garamond" w:hAnsi="EB Garamond" w:cs="EB Garamond"/>
                          <w:color w:val="000000"/>
                        </w:rPr>
                        <w:t>Detta läsår upplever vi att på eftermiddagen är gården på Regnbågen väldigt stor. Föräldrar upplever att vi inte är närvarande med barnen ute på eftermiddagarna. Vi känner att detta beror på att vi bara är två personal på eftermiddagen på hela Regnbågen vilket leder till att vi går runt, runt på gården för att se att inget händer barnen. Vi har som förslag att på eftermiddagarna gränsa av och använda ungefär halva gården för att få bättre uppsikt och kunna vara närvarande med ba</w:t>
                      </w:r>
                      <w:r w:rsidR="00CC6D09">
                        <w:rPr>
                          <w:rFonts w:ascii="EB Garamond" w:eastAsia="EB Garamond" w:hAnsi="EB Garamond" w:cs="EB Garamond"/>
                          <w:color w:val="000000"/>
                        </w:rPr>
                        <w:t>rnen i det de gör.</w:t>
                      </w:r>
                      <w:r>
                        <w:rPr>
                          <w:rFonts w:ascii="EB Garamond" w:eastAsia="EB Garamond" w:hAnsi="EB Garamond" w:cs="EB Garamond"/>
                          <w:color w:val="000000"/>
                        </w:rPr>
                        <w:t xml:space="preserve"> Vi försöker att avgränsa vilket område vi ska leka tillsammans med barnen på när vi är ensamma ute som personal i mindre grupper. </w:t>
                      </w:r>
                    </w:p>
                  </w:txbxContent>
                </v:textbox>
                <w10:wrap type="square"/>
              </v:rect>
            </w:pict>
          </mc:Fallback>
        </mc:AlternateContent>
      </w:r>
    </w:p>
    <w:p w14:paraId="2EFB7C2F" w14:textId="77777777" w:rsidR="00732853" w:rsidRDefault="00732853" w:rsidP="00EB5514">
      <w:pPr>
        <w:pStyle w:val="Rubrik2"/>
        <w:spacing w:line="276" w:lineRule="auto"/>
        <w:ind w:left="0"/>
        <w:rPr>
          <w:color w:val="231F20"/>
        </w:rPr>
      </w:pPr>
      <w:bookmarkStart w:id="5" w:name="_heading=h.tyjcwt" w:colFirst="0" w:colLast="0"/>
      <w:bookmarkStart w:id="6" w:name="_heading=h.itff3jk1id9n" w:colFirst="0" w:colLast="0"/>
      <w:bookmarkStart w:id="7" w:name="_heading=h.h42dqq5ncsar" w:colFirst="0" w:colLast="0"/>
      <w:bookmarkStart w:id="8" w:name="_heading=h.wre8g39idint" w:colFirst="0" w:colLast="0"/>
      <w:bookmarkStart w:id="9" w:name="_heading=h.7h30jmx5m50o" w:colFirst="0" w:colLast="0"/>
      <w:bookmarkEnd w:id="5"/>
      <w:bookmarkEnd w:id="6"/>
      <w:bookmarkEnd w:id="7"/>
      <w:bookmarkEnd w:id="8"/>
      <w:bookmarkEnd w:id="9"/>
    </w:p>
    <w:p w14:paraId="00D7D3C5" w14:textId="77777777" w:rsidR="00732853" w:rsidRDefault="000833D0">
      <w:pPr>
        <w:pStyle w:val="Rubrik2"/>
        <w:spacing w:line="276" w:lineRule="auto"/>
        <w:ind w:left="374"/>
        <w:rPr>
          <w:color w:val="231F20"/>
        </w:rPr>
      </w:pPr>
      <w:bookmarkStart w:id="10" w:name="_heading=h.b130hd2nfwl5" w:colFirst="0" w:colLast="0"/>
      <w:bookmarkEnd w:id="10"/>
      <w:r>
        <w:rPr>
          <w:color w:val="231F20"/>
        </w:rPr>
        <w:t>Främjande arbete</w:t>
      </w:r>
    </w:p>
    <w:p w14:paraId="72E3E4FC" w14:textId="77777777" w:rsidR="00732853" w:rsidRDefault="000833D0">
      <w:pPr>
        <w:ind w:left="374"/>
      </w:pPr>
      <w:r>
        <w:t>Så här arbetar vi för att barn och elever ska känna sig trygga och utvecklas i verksamheten.</w:t>
      </w:r>
    </w:p>
    <w:p w14:paraId="2BD48F23" w14:textId="77777777" w:rsidR="00732853" w:rsidRDefault="000833D0">
      <w:pPr>
        <w:ind w:left="374"/>
      </w:pPr>
      <w:r>
        <w:rPr>
          <w:noProof/>
          <w:lang w:bidi="ar-SA"/>
        </w:rPr>
        <mc:AlternateContent>
          <mc:Choice Requires="wpg">
            <w:drawing>
              <wp:anchor distT="0" distB="0" distL="114300" distR="114300" simplePos="0" relativeHeight="251665408" behindDoc="0" locked="0" layoutInCell="1" hidden="0" allowOverlap="1" wp14:anchorId="09445110" wp14:editId="1CE67BBA">
                <wp:simplePos x="0" y="0"/>
                <wp:positionH relativeFrom="column">
                  <wp:posOffset>95251</wp:posOffset>
                </wp:positionH>
                <wp:positionV relativeFrom="paragraph">
                  <wp:posOffset>95250</wp:posOffset>
                </wp:positionV>
                <wp:extent cx="5048250" cy="865143"/>
                <wp:effectExtent l="0" t="0" r="0" b="0"/>
                <wp:wrapSquare wrapText="bothSides" distT="0" distB="0" distL="114300" distR="114300"/>
                <wp:docPr id="19" name="Rektangel 19"/>
                <wp:cNvGraphicFramePr/>
                <a:graphic xmlns:a="http://schemas.openxmlformats.org/drawingml/2006/main">
                  <a:graphicData uri="http://schemas.microsoft.com/office/word/2010/wordprocessingShape">
                    <wps:wsp>
                      <wps:cNvSpPr/>
                      <wps:spPr>
                        <a:xfrm>
                          <a:off x="2826000" y="3605375"/>
                          <a:ext cx="5040000" cy="84720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6368CD92" w14:textId="77777777" w:rsidR="00732853" w:rsidRDefault="000833D0">
                            <w:pPr>
                              <w:textDirection w:val="btLr"/>
                            </w:pPr>
                            <w:r>
                              <w:rPr>
                                <w:rFonts w:ascii="EB Garamond" w:eastAsia="EB Garamond" w:hAnsi="EB Garamond" w:cs="EB Garamond"/>
                                <w:color w:val="000000"/>
                              </w:rPr>
                              <w:t>Vi är närvarande pedagoger som utforskar tillsammans med barnen. Vi lyssnar till barnens intressen och utvecklar verksamheten efter det. Vi som jobbar ihop har samsyn vad gäller värdegrund och rutiner, och är konsekventa gentemot barnen. Vi uppmanar barnen att klara av saker själva eller att ta hjälp av en kompis.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95251</wp:posOffset>
                </wp:positionH>
                <wp:positionV relativeFrom="paragraph">
                  <wp:posOffset>95250</wp:posOffset>
                </wp:positionV>
                <wp:extent cx="5048250" cy="865143"/>
                <wp:effectExtent b="0" l="0" r="0" t="0"/>
                <wp:wrapSquare wrapText="bothSides" distB="0" distT="0" distL="114300" distR="114300"/>
                <wp:docPr id="19"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048250" cy="865143"/>
                        </a:xfrm>
                        <a:prstGeom prst="rect"/>
                        <a:ln/>
                      </pic:spPr>
                    </pic:pic>
                  </a:graphicData>
                </a:graphic>
              </wp:anchor>
            </w:drawing>
          </mc:Fallback>
        </mc:AlternateContent>
      </w:r>
    </w:p>
    <w:p w14:paraId="1483ECD6" w14:textId="77777777" w:rsidR="00732853" w:rsidRDefault="00732853">
      <w:pPr>
        <w:ind w:left="374"/>
      </w:pPr>
    </w:p>
    <w:p w14:paraId="24218D49" w14:textId="77777777" w:rsidR="00732853" w:rsidRDefault="000833D0">
      <w:pPr>
        <w:pStyle w:val="Rubrik2"/>
        <w:spacing w:line="276" w:lineRule="auto"/>
        <w:ind w:left="374"/>
        <w:rPr>
          <w:color w:val="231F20"/>
        </w:rPr>
      </w:pPr>
      <w:bookmarkStart w:id="11" w:name="_heading=h.3dy6vkm" w:colFirst="0" w:colLast="0"/>
      <w:bookmarkEnd w:id="11"/>
      <w:r>
        <w:rPr>
          <w:color w:val="231F20"/>
        </w:rPr>
        <w:t>Kartlägg och undersök risker för kränkningar</w:t>
      </w:r>
    </w:p>
    <w:p w14:paraId="3635DE32" w14:textId="77777777" w:rsidR="00732853" w:rsidRDefault="000833D0">
      <w:pPr>
        <w:spacing w:line="276" w:lineRule="auto"/>
        <w:ind w:left="374"/>
        <w:rPr>
          <w:sz w:val="24"/>
          <w:szCs w:val="24"/>
        </w:rPr>
      </w:pPr>
      <w:r>
        <w:rPr>
          <w:color w:val="231F20"/>
          <w:sz w:val="24"/>
          <w:szCs w:val="24"/>
        </w:rPr>
        <w:t xml:space="preserve">Kartlägg </w:t>
      </w:r>
      <w:r>
        <w:rPr>
          <w:rFonts w:ascii="EB Garamond" w:eastAsia="EB Garamond" w:hAnsi="EB Garamond" w:cs="EB Garamond"/>
          <w:b/>
          <w:color w:val="231F20"/>
          <w:sz w:val="24"/>
          <w:szCs w:val="24"/>
        </w:rPr>
        <w:t xml:space="preserve">nuvarande situation </w:t>
      </w:r>
      <w:r>
        <w:rPr>
          <w:color w:val="231F20"/>
          <w:sz w:val="24"/>
          <w:szCs w:val="24"/>
        </w:rPr>
        <w:t>på förskolan/skolan.</w:t>
      </w:r>
    </w:p>
    <w:p w14:paraId="4B99F23D" w14:textId="77777777" w:rsidR="00732853" w:rsidRDefault="000833D0">
      <w:pPr>
        <w:pBdr>
          <w:top w:val="nil"/>
          <w:left w:val="nil"/>
          <w:bottom w:val="nil"/>
          <w:right w:val="nil"/>
          <w:between w:val="nil"/>
        </w:pBdr>
        <w:spacing w:line="276" w:lineRule="auto"/>
        <w:ind w:left="374" w:right="49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För att få reda på om och i så fall var det finns diskriminering och kränkande behandling </w:t>
      </w:r>
      <w:r>
        <w:rPr>
          <w:rFonts w:ascii="EB Garamond" w:eastAsia="EB Garamond" w:hAnsi="EB Garamond" w:cs="EB Garamond"/>
          <w:color w:val="231F20"/>
          <w:sz w:val="24"/>
          <w:szCs w:val="24"/>
        </w:rPr>
        <w:lastRenderedPageBreak/>
        <w:t>på förskola/skolan görs årligen en kartläggning kring detta.</w:t>
      </w:r>
    </w:p>
    <w:bookmarkStart w:id="12" w:name="_heading=h.1t3h5sf" w:colFirst="0" w:colLast="0"/>
    <w:bookmarkEnd w:id="12"/>
    <w:p w14:paraId="6BEEF256" w14:textId="77777777" w:rsidR="00732853" w:rsidRDefault="00CC6D09">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r>
        <w:rPr>
          <w:noProof/>
          <w:lang w:bidi="ar-SA"/>
        </w:rPr>
        <mc:AlternateContent>
          <mc:Choice Requires="wps">
            <w:drawing>
              <wp:anchor distT="0" distB="0" distL="114300" distR="114300" simplePos="0" relativeHeight="251666432" behindDoc="0" locked="0" layoutInCell="1" hidden="0" allowOverlap="1" wp14:anchorId="512548CA" wp14:editId="1E664C65">
                <wp:simplePos x="0" y="0"/>
                <wp:positionH relativeFrom="column">
                  <wp:posOffset>228600</wp:posOffset>
                </wp:positionH>
                <wp:positionV relativeFrom="paragraph">
                  <wp:posOffset>463550</wp:posOffset>
                </wp:positionV>
                <wp:extent cx="5039995" cy="2038350"/>
                <wp:effectExtent l="0" t="0" r="27305" b="19050"/>
                <wp:wrapSquare wrapText="bothSides" distT="0" distB="0" distL="114300" distR="114300"/>
                <wp:docPr id="24" name="Rektangel 24"/>
                <wp:cNvGraphicFramePr/>
                <a:graphic xmlns:a="http://schemas.openxmlformats.org/drawingml/2006/main">
                  <a:graphicData uri="http://schemas.microsoft.com/office/word/2010/wordprocessingShape">
                    <wps:wsp>
                      <wps:cNvSpPr/>
                      <wps:spPr>
                        <a:xfrm>
                          <a:off x="0" y="0"/>
                          <a:ext cx="5039995" cy="20383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02A49B64" w14:textId="77777777" w:rsidR="00732853" w:rsidRDefault="000833D0">
                            <w:pPr>
                              <w:textDirection w:val="btLr"/>
                            </w:pPr>
                            <w:r>
                              <w:rPr>
                                <w:rFonts w:ascii="EB Garamond" w:eastAsia="EB Garamond" w:hAnsi="EB Garamond" w:cs="EB Garamond"/>
                                <w:color w:val="000000"/>
                              </w:rPr>
                              <w:t>Platser som är utsatta:</w:t>
                            </w:r>
                          </w:p>
                          <w:p w14:paraId="7FE9FCB4" w14:textId="77777777" w:rsidR="00732853" w:rsidRDefault="000833D0">
                            <w:pPr>
                              <w:textDirection w:val="btLr"/>
                            </w:pPr>
                            <w:r>
                              <w:rPr>
                                <w:rFonts w:ascii="EB Garamond" w:eastAsia="EB Garamond" w:hAnsi="EB Garamond" w:cs="EB Garamond"/>
                                <w:color w:val="000000"/>
                              </w:rPr>
                              <w:t>Inomhus;</w:t>
                            </w:r>
                          </w:p>
                          <w:p w14:paraId="4E907A21" w14:textId="77777777" w:rsidR="00732853" w:rsidRDefault="000833D0">
                            <w:pPr>
                              <w:textDirection w:val="btLr"/>
                            </w:pPr>
                            <w:r>
                              <w:rPr>
                                <w:rFonts w:ascii="EB Garamond" w:eastAsia="EB Garamond" w:hAnsi="EB Garamond" w:cs="EB Garamond"/>
                                <w:color w:val="000000"/>
                              </w:rPr>
                              <w:t>-Toaletten</w:t>
                            </w:r>
                          </w:p>
                          <w:p w14:paraId="17AA34C2" w14:textId="77777777" w:rsidR="00732853" w:rsidRDefault="000833D0">
                            <w:pPr>
                              <w:textDirection w:val="btLr"/>
                            </w:pPr>
                            <w:r>
                              <w:rPr>
                                <w:rFonts w:ascii="EB Garamond" w:eastAsia="EB Garamond" w:hAnsi="EB Garamond" w:cs="EB Garamond"/>
                                <w:color w:val="000000"/>
                              </w:rPr>
                              <w:t>-</w:t>
                            </w:r>
                            <w:r w:rsidR="00B832D7">
                              <w:rPr>
                                <w:rFonts w:ascii="EB Garamond" w:eastAsia="EB Garamond" w:hAnsi="EB Garamond" w:cs="EB Garamond"/>
                                <w:color w:val="000000"/>
                              </w:rPr>
                              <w:t>Ateljén</w:t>
                            </w:r>
                          </w:p>
                          <w:p w14:paraId="77B6B81C" w14:textId="77777777" w:rsidR="00732853" w:rsidRDefault="000833D0">
                            <w:pPr>
                              <w:textDirection w:val="btLr"/>
                            </w:pPr>
                            <w:r>
                              <w:rPr>
                                <w:rFonts w:ascii="EB Garamond" w:eastAsia="EB Garamond" w:hAnsi="EB Garamond" w:cs="EB Garamond"/>
                                <w:color w:val="000000"/>
                              </w:rPr>
                              <w:t>-Lilla rummet</w:t>
                            </w:r>
                          </w:p>
                          <w:p w14:paraId="37C20EDF" w14:textId="77777777" w:rsidR="00732853" w:rsidRDefault="00732853">
                            <w:pPr>
                              <w:textDirection w:val="btLr"/>
                            </w:pPr>
                          </w:p>
                          <w:p w14:paraId="2AC14EDD" w14:textId="77777777" w:rsidR="00732853" w:rsidRDefault="000833D0">
                            <w:pPr>
                              <w:textDirection w:val="btLr"/>
                            </w:pPr>
                            <w:r>
                              <w:rPr>
                                <w:rFonts w:ascii="EB Garamond" w:eastAsia="EB Garamond" w:hAnsi="EB Garamond" w:cs="EB Garamond"/>
                                <w:color w:val="000000"/>
                              </w:rPr>
                              <w:t>Utomhus;</w:t>
                            </w:r>
                          </w:p>
                          <w:p w14:paraId="54FB438F" w14:textId="77777777" w:rsidR="00732853" w:rsidRDefault="000833D0">
                            <w:pPr>
                              <w:textDirection w:val="btLr"/>
                            </w:pPr>
                            <w:r>
                              <w:rPr>
                                <w:rFonts w:ascii="EB Garamond" w:eastAsia="EB Garamond" w:hAnsi="EB Garamond" w:cs="EB Garamond"/>
                                <w:color w:val="000000"/>
                              </w:rPr>
                              <w:t xml:space="preserve">-Lekstugan </w:t>
                            </w:r>
                          </w:p>
                          <w:p w14:paraId="465BA588" w14:textId="77777777" w:rsidR="00732853" w:rsidRDefault="000833D0">
                            <w:pPr>
                              <w:textDirection w:val="btLr"/>
                              <w:rPr>
                                <w:rFonts w:ascii="EB Garamond" w:eastAsia="EB Garamond" w:hAnsi="EB Garamond" w:cs="EB Garamond"/>
                                <w:color w:val="000000"/>
                              </w:rPr>
                            </w:pPr>
                            <w:r>
                              <w:rPr>
                                <w:rFonts w:ascii="EB Garamond" w:eastAsia="EB Garamond" w:hAnsi="EB Garamond" w:cs="EB Garamond"/>
                                <w:color w:val="000000"/>
                              </w:rPr>
                              <w:t>-Förrådet</w:t>
                            </w:r>
                          </w:p>
                          <w:p w14:paraId="44EA316A" w14:textId="77777777" w:rsidR="00EB5514" w:rsidRDefault="00EB5514">
                            <w:pPr>
                              <w:textDirection w:val="btLr"/>
                              <w:rPr>
                                <w:rFonts w:ascii="EB Garamond" w:eastAsia="EB Garamond" w:hAnsi="EB Garamond" w:cs="EB Garamond"/>
                                <w:color w:val="000000"/>
                              </w:rPr>
                            </w:pPr>
                            <w:r>
                              <w:rPr>
                                <w:rFonts w:ascii="EB Garamond" w:eastAsia="EB Garamond" w:hAnsi="EB Garamond" w:cs="EB Garamond"/>
                                <w:color w:val="000000"/>
                              </w:rPr>
                              <w:t xml:space="preserve">- Gårdens storlek </w:t>
                            </w:r>
                          </w:p>
                          <w:p w14:paraId="677695A2" w14:textId="77777777" w:rsidR="00EB5514" w:rsidRDefault="00EB5514">
                            <w:pPr>
                              <w:textDirection w:val="btLr"/>
                              <w:rPr>
                                <w:rFonts w:ascii="EB Garamond" w:eastAsia="EB Garamond" w:hAnsi="EB Garamond" w:cs="EB Garamond"/>
                                <w:color w:val="000000"/>
                              </w:rPr>
                            </w:pPr>
                            <w:r>
                              <w:rPr>
                                <w:rFonts w:ascii="EB Garamond" w:eastAsia="EB Garamond" w:hAnsi="EB Garamond" w:cs="EB Garamond"/>
                                <w:color w:val="000000"/>
                              </w:rPr>
                              <w:t>- Personaltäthet</w:t>
                            </w:r>
                          </w:p>
                          <w:p w14:paraId="4B5757CB" w14:textId="77777777" w:rsidR="00CC6D09" w:rsidRDefault="00CC6D09">
                            <w:pPr>
                              <w:textDirection w:val="btLr"/>
                            </w:pPr>
                            <w:r>
                              <w:rPr>
                                <w:rFonts w:ascii="EB Garamond" w:eastAsia="EB Garamond" w:hAnsi="EB Garamond" w:cs="EB Garamond"/>
                                <w:color w:val="000000"/>
                              </w:rPr>
                              <w:t>_Buskaget vid cykelvägarna.</w:t>
                            </w:r>
                          </w:p>
                          <w:p w14:paraId="70CFEED2" w14:textId="77777777" w:rsidR="00732853" w:rsidRDefault="00732853">
                            <w:pPr>
                              <w:textDirection w:val="btLr"/>
                            </w:pPr>
                          </w:p>
                          <w:p w14:paraId="7409D397" w14:textId="77777777" w:rsidR="00732853" w:rsidRDefault="0073285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4" o:spid="_x0000_s1031" style="position:absolute;left:0;text-align:left;margin-left:18pt;margin-top:36.5pt;width:396.85pt;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" fillcolor="#f2f2f2">
                <v:fill color2="#f2f2f2" focus="100%" type="gradient">
                  <o:fill v:ext="view" type="gradientUnscaled"/>
                </v:fill>
                <v:stroke startarrowwidth="narrow" startarrowlength="short" endarrowwidth="narrow" endarrowlength="short"/>
                <v:textbox inset="2.53958mm,1.2694mm,2.53958mm,1.2694mm">
                  <w:txbxContent>
                    <w:p w:rsidR="00732853" w:rsidRDefault="000833D0">
                      <w:pPr>
                        <w:textDirection w:val="btLr"/>
                      </w:pPr>
                      <w:r>
                        <w:rPr>
                          <w:rFonts w:ascii="EB Garamond" w:eastAsia="EB Garamond" w:hAnsi="EB Garamond" w:cs="EB Garamond"/>
                          <w:color w:val="000000"/>
                        </w:rPr>
                        <w:t>Platser som är utsatta:</w:t>
                      </w:r>
                    </w:p>
                    <w:p w:rsidR="00732853" w:rsidRDefault="000833D0">
                      <w:pPr>
                        <w:textDirection w:val="btLr"/>
                      </w:pPr>
                      <w:r>
                        <w:rPr>
                          <w:rFonts w:ascii="EB Garamond" w:eastAsia="EB Garamond" w:hAnsi="EB Garamond" w:cs="EB Garamond"/>
                          <w:color w:val="000000"/>
                        </w:rPr>
                        <w:t>Inomhus;</w:t>
                      </w:r>
                    </w:p>
                    <w:p w:rsidR="00732853" w:rsidRDefault="000833D0">
                      <w:pPr>
                        <w:textDirection w:val="btLr"/>
                      </w:pPr>
                      <w:r>
                        <w:rPr>
                          <w:rFonts w:ascii="EB Garamond" w:eastAsia="EB Garamond" w:hAnsi="EB Garamond" w:cs="EB Garamond"/>
                          <w:color w:val="000000"/>
                        </w:rPr>
                        <w:t>-Toaletten</w:t>
                      </w:r>
                    </w:p>
                    <w:p w:rsidR="00732853" w:rsidRDefault="000833D0">
                      <w:pPr>
                        <w:textDirection w:val="btLr"/>
                      </w:pPr>
                      <w:r>
                        <w:rPr>
                          <w:rFonts w:ascii="EB Garamond" w:eastAsia="EB Garamond" w:hAnsi="EB Garamond" w:cs="EB Garamond"/>
                          <w:color w:val="000000"/>
                        </w:rPr>
                        <w:t>-</w:t>
                      </w:r>
                      <w:r w:rsidR="00B832D7">
                        <w:rPr>
                          <w:rFonts w:ascii="EB Garamond" w:eastAsia="EB Garamond" w:hAnsi="EB Garamond" w:cs="EB Garamond"/>
                          <w:color w:val="000000"/>
                        </w:rPr>
                        <w:t>Ateljén</w:t>
                      </w:r>
                    </w:p>
                    <w:p w:rsidR="00732853" w:rsidRDefault="000833D0">
                      <w:pPr>
                        <w:textDirection w:val="btLr"/>
                      </w:pPr>
                      <w:r>
                        <w:rPr>
                          <w:rFonts w:ascii="EB Garamond" w:eastAsia="EB Garamond" w:hAnsi="EB Garamond" w:cs="EB Garamond"/>
                          <w:color w:val="000000"/>
                        </w:rPr>
                        <w:t>-Lilla rummet</w:t>
                      </w:r>
                    </w:p>
                    <w:p w:rsidR="00732853" w:rsidRDefault="00732853">
                      <w:pPr>
                        <w:textDirection w:val="btLr"/>
                      </w:pPr>
                    </w:p>
                    <w:p w:rsidR="00732853" w:rsidRDefault="000833D0">
                      <w:pPr>
                        <w:textDirection w:val="btLr"/>
                      </w:pPr>
                      <w:r>
                        <w:rPr>
                          <w:rFonts w:ascii="EB Garamond" w:eastAsia="EB Garamond" w:hAnsi="EB Garamond" w:cs="EB Garamond"/>
                          <w:color w:val="000000"/>
                        </w:rPr>
                        <w:t>Utomhus;</w:t>
                      </w:r>
                    </w:p>
                    <w:p w:rsidR="00732853" w:rsidRDefault="000833D0">
                      <w:pPr>
                        <w:textDirection w:val="btLr"/>
                      </w:pPr>
                      <w:r>
                        <w:rPr>
                          <w:rFonts w:ascii="EB Garamond" w:eastAsia="EB Garamond" w:hAnsi="EB Garamond" w:cs="EB Garamond"/>
                          <w:color w:val="000000"/>
                        </w:rPr>
                        <w:t xml:space="preserve">-Lekstugan </w:t>
                      </w:r>
                    </w:p>
                    <w:p w:rsidR="00732853" w:rsidRDefault="000833D0">
                      <w:pPr>
                        <w:textDirection w:val="btLr"/>
                        <w:rPr>
                          <w:rFonts w:ascii="EB Garamond" w:eastAsia="EB Garamond" w:hAnsi="EB Garamond" w:cs="EB Garamond"/>
                          <w:color w:val="000000"/>
                        </w:rPr>
                      </w:pPr>
                      <w:r>
                        <w:rPr>
                          <w:rFonts w:ascii="EB Garamond" w:eastAsia="EB Garamond" w:hAnsi="EB Garamond" w:cs="EB Garamond"/>
                          <w:color w:val="000000"/>
                        </w:rPr>
                        <w:t>-Förrådet</w:t>
                      </w:r>
                    </w:p>
                    <w:p w:rsidR="00EB5514" w:rsidRDefault="00EB5514">
                      <w:pPr>
                        <w:textDirection w:val="btLr"/>
                        <w:rPr>
                          <w:rFonts w:ascii="EB Garamond" w:eastAsia="EB Garamond" w:hAnsi="EB Garamond" w:cs="EB Garamond"/>
                          <w:color w:val="000000"/>
                        </w:rPr>
                      </w:pPr>
                      <w:r>
                        <w:rPr>
                          <w:rFonts w:ascii="EB Garamond" w:eastAsia="EB Garamond" w:hAnsi="EB Garamond" w:cs="EB Garamond"/>
                          <w:color w:val="000000"/>
                        </w:rPr>
                        <w:t xml:space="preserve">- Gårdens storlek </w:t>
                      </w:r>
                    </w:p>
                    <w:p w:rsidR="00EB5514" w:rsidRDefault="00EB5514">
                      <w:pPr>
                        <w:textDirection w:val="btLr"/>
                        <w:rPr>
                          <w:rFonts w:ascii="EB Garamond" w:eastAsia="EB Garamond" w:hAnsi="EB Garamond" w:cs="EB Garamond"/>
                          <w:color w:val="000000"/>
                        </w:rPr>
                      </w:pPr>
                      <w:r>
                        <w:rPr>
                          <w:rFonts w:ascii="EB Garamond" w:eastAsia="EB Garamond" w:hAnsi="EB Garamond" w:cs="EB Garamond"/>
                          <w:color w:val="000000"/>
                        </w:rPr>
                        <w:t>- Personaltäthet</w:t>
                      </w:r>
                    </w:p>
                    <w:p w:rsidR="00CC6D09" w:rsidRDefault="00CC6D09">
                      <w:pPr>
                        <w:textDirection w:val="btLr"/>
                      </w:pPr>
                      <w:r>
                        <w:rPr>
                          <w:rFonts w:ascii="EB Garamond" w:eastAsia="EB Garamond" w:hAnsi="EB Garamond" w:cs="EB Garamond"/>
                          <w:color w:val="000000"/>
                        </w:rPr>
                        <w:t>_Buskaget vid cykelvägarna.</w:t>
                      </w:r>
                    </w:p>
                    <w:p w:rsidR="00732853" w:rsidRDefault="00732853">
                      <w:pPr>
                        <w:textDirection w:val="btLr"/>
                      </w:pPr>
                    </w:p>
                    <w:p w:rsidR="00732853" w:rsidRDefault="00732853">
                      <w:pPr>
                        <w:textDirection w:val="btLr"/>
                      </w:pPr>
                    </w:p>
                  </w:txbxContent>
                </v:textbox>
                <w10:wrap type="square"/>
              </v:rect>
            </w:pict>
          </mc:Fallback>
        </mc:AlternateContent>
      </w:r>
      <w:r w:rsidR="000833D0">
        <w:rPr>
          <w:rFonts w:ascii="EB Garamond" w:eastAsia="EB Garamond" w:hAnsi="EB Garamond" w:cs="EB Garamond"/>
          <w:color w:val="231F20"/>
          <w:sz w:val="24"/>
          <w:szCs w:val="24"/>
        </w:rPr>
        <w:t>Barn och elever, personal och föräldrar deltar på olika sätt och för att bidra med förslag på relevanta åtgärder i det förebyggande arbetet i verksamheten.</w:t>
      </w:r>
    </w:p>
    <w:p w14:paraId="48D3C7D3" w14:textId="77777777" w:rsidR="00732853" w:rsidRDefault="00732853">
      <w:pPr>
        <w:pBdr>
          <w:top w:val="nil"/>
          <w:left w:val="nil"/>
          <w:bottom w:val="nil"/>
          <w:right w:val="nil"/>
          <w:between w:val="nil"/>
        </w:pBdr>
        <w:spacing w:line="276" w:lineRule="auto"/>
        <w:ind w:left="374" w:right="497"/>
        <w:rPr>
          <w:rFonts w:ascii="EB Garamond" w:eastAsia="EB Garamond" w:hAnsi="EB Garamond" w:cs="EB Garamond"/>
          <w:color w:val="231F20"/>
          <w:sz w:val="24"/>
          <w:szCs w:val="24"/>
        </w:rPr>
      </w:pPr>
    </w:p>
    <w:p w14:paraId="7FA5C9C8" w14:textId="77777777" w:rsidR="00732853" w:rsidRDefault="000833D0">
      <w:pPr>
        <w:pStyle w:val="Rubrik2"/>
        <w:spacing w:line="276" w:lineRule="auto"/>
        <w:ind w:left="374"/>
      </w:pPr>
      <w:bookmarkStart w:id="13" w:name="_heading=h.4d34og8" w:colFirst="0" w:colLast="0"/>
      <w:bookmarkEnd w:id="13"/>
      <w:r>
        <w:rPr>
          <w:color w:val="231F20"/>
        </w:rPr>
        <w:t>Analys av orsakerna till riskerna</w:t>
      </w:r>
    </w:p>
    <w:p w14:paraId="163AFF96" w14:textId="77777777" w:rsidR="00732853" w:rsidRDefault="000833D0">
      <w:pPr>
        <w:pBdr>
          <w:top w:val="nil"/>
          <w:left w:val="nil"/>
          <w:bottom w:val="nil"/>
          <w:right w:val="nil"/>
          <w:between w:val="nil"/>
        </w:pBdr>
        <w:spacing w:line="276" w:lineRule="auto"/>
        <w:ind w:left="374"/>
        <w:rPr>
          <w:rFonts w:ascii="EB Garamond" w:eastAsia="EB Garamond" w:hAnsi="EB Garamond" w:cs="EB Garamond"/>
          <w:color w:val="000000"/>
          <w:sz w:val="24"/>
          <w:szCs w:val="24"/>
        </w:rPr>
      </w:pPr>
      <w:r>
        <w:rPr>
          <w:rFonts w:ascii="EB Garamond" w:eastAsia="EB Garamond" w:hAnsi="EB Garamond" w:cs="EB Garamond"/>
          <w:color w:val="231F20"/>
          <w:sz w:val="24"/>
          <w:szCs w:val="24"/>
        </w:rPr>
        <w:t>Analysera kartläggningen.</w:t>
      </w:r>
    </w:p>
    <w:p w14:paraId="706BCFC4" w14:textId="77777777" w:rsidR="00732853" w:rsidRDefault="000833D0">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r>
        <w:rPr>
          <w:rFonts w:ascii="EB Garamond" w:eastAsia="EB Garamond" w:hAnsi="EB Garamond" w:cs="EB Garamond"/>
          <w:color w:val="231F20"/>
          <w:sz w:val="24"/>
          <w:szCs w:val="24"/>
        </w:rPr>
        <w:t>Analysen ligger till grund för prioriterade åtgärder under innevarande verksamhetsår. Analys av kartläggningen skall vara slutförd senast 15 oktober.</w:t>
      </w:r>
    </w:p>
    <w:p w14:paraId="730E8DD5" w14:textId="77777777" w:rsidR="00732853" w:rsidRDefault="000833D0">
      <w:pPr>
        <w:pBdr>
          <w:top w:val="nil"/>
          <w:left w:val="nil"/>
          <w:bottom w:val="nil"/>
          <w:right w:val="nil"/>
          <w:between w:val="nil"/>
        </w:pBdr>
        <w:spacing w:line="276" w:lineRule="auto"/>
        <w:ind w:left="374" w:right="497"/>
        <w:rPr>
          <w:rFonts w:ascii="EB Garamond" w:eastAsia="EB Garamond" w:hAnsi="EB Garamond" w:cs="EB Garamond"/>
          <w:color w:val="000000"/>
        </w:rPr>
      </w:pPr>
      <w:r>
        <w:rPr>
          <w:noProof/>
          <w:lang w:bidi="ar-SA"/>
        </w:rPr>
        <mc:AlternateContent>
          <mc:Choice Requires="wps">
            <w:drawing>
              <wp:anchor distT="0" distB="0" distL="114300" distR="114300" simplePos="0" relativeHeight="251667456" behindDoc="0" locked="0" layoutInCell="1" hidden="0" allowOverlap="1" wp14:anchorId="558D7E74" wp14:editId="30391816">
                <wp:simplePos x="0" y="0"/>
                <wp:positionH relativeFrom="column">
                  <wp:posOffset>228600</wp:posOffset>
                </wp:positionH>
                <wp:positionV relativeFrom="paragraph">
                  <wp:posOffset>63500</wp:posOffset>
                </wp:positionV>
                <wp:extent cx="5049525" cy="456454"/>
                <wp:effectExtent l="0" t="0" r="0" b="0"/>
                <wp:wrapSquare wrapText="bothSides" distT="0" distB="0" distL="114300" distR="114300"/>
                <wp:docPr id="17" name="Rektangel 17"/>
                <wp:cNvGraphicFramePr/>
                <a:graphic xmlns:a="http://schemas.openxmlformats.org/drawingml/2006/main">
                  <a:graphicData uri="http://schemas.microsoft.com/office/word/2010/wordprocessingShape">
                    <wps:wsp>
                      <wps:cNvSpPr/>
                      <wps:spPr>
                        <a:xfrm>
                          <a:off x="2826000" y="3605375"/>
                          <a:ext cx="5040000" cy="43830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07F75522" w14:textId="77777777" w:rsidR="00732853" w:rsidRDefault="000833D0">
                            <w:pPr>
                              <w:textDirection w:val="btLr"/>
                            </w:pPr>
                            <w:r>
                              <w:rPr>
                                <w:rFonts w:ascii="EB Garamond" w:eastAsia="EB Garamond" w:hAnsi="EB Garamond" w:cs="EB Garamond"/>
                                <w:color w:val="000000"/>
                              </w:rPr>
                              <w:t xml:space="preserve">De platser vi tagit upp är platser som är lite undanskymda, där barnen vid tillfällen är själva, och en vuxen inte alltid finns </w:t>
                            </w:r>
                            <w:r w:rsidR="00B832D7">
                              <w:rPr>
                                <w:rFonts w:ascii="EB Garamond" w:eastAsia="EB Garamond" w:hAnsi="EB Garamond" w:cs="EB Garamond"/>
                                <w:color w:val="000000"/>
                              </w:rPr>
                              <w:t>närvarande</w:t>
                            </w:r>
                            <w:r>
                              <w:rPr>
                                <w:rFonts w:ascii="EB Garamond" w:eastAsia="EB Garamond" w:hAnsi="EB Garamond" w:cs="EB Garamond"/>
                                <w:color w:val="000000"/>
                              </w:rPr>
                              <w:t>.</w:t>
                            </w:r>
                          </w:p>
                        </w:txbxContent>
                      </wps:txbx>
                      <wps:bodyPr spcFirstLastPara="1" wrap="square" lIns="91425" tIns="45700" rIns="91425" bIns="45700" anchor="t" anchorCtr="0">
                        <a:noAutofit/>
                      </wps:bodyPr>
                    </wps:wsp>
                  </a:graphicData>
                </a:graphic>
              </wp:anchor>
            </w:drawing>
          </mc:Choice>
          <mc:Fallback>
            <w:pict>
              <v:rect id="Rektangel 17" o:spid="_x0000_s1032" style="position:absolute;left:0;text-align:left;margin-left:18pt;margin-top:5pt;width:397.6pt;height:35.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" fillcolor="#f2f2f2">
                <v:fill color2="#f2f2f2" focus="100%" type="gradient">
                  <o:fill v:ext="view" type="gradientUnscaled"/>
                </v:fill>
                <v:stroke startarrowwidth="narrow" startarrowlength="short" endarrowwidth="narrow" endarrowlength="short"/>
                <v:textbox inset="2.53958mm,1.2694mm,2.53958mm,1.2694mm">
                  <w:txbxContent>
                    <w:p w:rsidR="00732853" w:rsidRDefault="000833D0">
                      <w:pPr>
                        <w:textDirection w:val="btLr"/>
                      </w:pPr>
                      <w:r>
                        <w:rPr>
                          <w:rFonts w:ascii="EB Garamond" w:eastAsia="EB Garamond" w:hAnsi="EB Garamond" w:cs="EB Garamond"/>
                          <w:color w:val="000000"/>
                        </w:rPr>
                        <w:t xml:space="preserve">De platser vi tagit upp är platser som är lite undanskymda, där barnen vid tillfällen är själva, och en vuxen inte alltid finns </w:t>
                      </w:r>
                      <w:r w:rsidR="00B832D7">
                        <w:rPr>
                          <w:rFonts w:ascii="EB Garamond" w:eastAsia="EB Garamond" w:hAnsi="EB Garamond" w:cs="EB Garamond"/>
                          <w:color w:val="000000"/>
                        </w:rPr>
                        <w:t>närvarande</w:t>
                      </w:r>
                      <w:r>
                        <w:rPr>
                          <w:rFonts w:ascii="EB Garamond" w:eastAsia="EB Garamond" w:hAnsi="EB Garamond" w:cs="EB Garamond"/>
                          <w:color w:val="000000"/>
                        </w:rPr>
                        <w:t>.</w:t>
                      </w:r>
                    </w:p>
                  </w:txbxContent>
                </v:textbox>
                <w10:wrap type="square"/>
              </v:rect>
            </w:pict>
          </mc:Fallback>
        </mc:AlternateContent>
      </w:r>
    </w:p>
    <w:p w14:paraId="1064197F" w14:textId="77777777" w:rsidR="00732853" w:rsidRDefault="000833D0">
      <w:pPr>
        <w:pStyle w:val="Rubrik2"/>
        <w:spacing w:line="276" w:lineRule="auto"/>
        <w:ind w:left="374"/>
      </w:pPr>
      <w:bookmarkStart w:id="14" w:name="_heading=h.2s8eyo1" w:colFirst="0" w:colLast="0"/>
      <w:bookmarkEnd w:id="14"/>
      <w:r>
        <w:rPr>
          <w:color w:val="231F20"/>
        </w:rPr>
        <w:t>Upprätta åtgärder</w:t>
      </w:r>
    </w:p>
    <w:p w14:paraId="6B32CD03" w14:textId="77777777" w:rsidR="00732853" w:rsidRDefault="00B832D7">
      <w:pPr>
        <w:pBdr>
          <w:top w:val="nil"/>
          <w:left w:val="nil"/>
          <w:bottom w:val="nil"/>
          <w:right w:val="nil"/>
          <w:between w:val="nil"/>
        </w:pBdr>
        <w:spacing w:line="276" w:lineRule="auto"/>
        <w:ind w:left="374" w:right="528"/>
        <w:jc w:val="both"/>
        <w:rPr>
          <w:rFonts w:ascii="EB Garamond" w:eastAsia="EB Garamond" w:hAnsi="EB Garamond" w:cs="EB Garamond"/>
          <w:color w:val="231F20"/>
          <w:sz w:val="24"/>
          <w:szCs w:val="24"/>
        </w:rPr>
      </w:pPr>
      <w:r>
        <w:rPr>
          <w:noProof/>
          <w:lang w:bidi="ar-SA"/>
        </w:rPr>
        <mc:AlternateContent>
          <mc:Choice Requires="wps">
            <w:drawing>
              <wp:anchor distT="0" distB="0" distL="114300" distR="114300" simplePos="0" relativeHeight="251668480" behindDoc="0" locked="0" layoutInCell="1" hidden="0" allowOverlap="1" wp14:anchorId="195DC5B5" wp14:editId="3D766FB2">
                <wp:simplePos x="0" y="0"/>
                <wp:positionH relativeFrom="column">
                  <wp:posOffset>209550</wp:posOffset>
                </wp:positionH>
                <wp:positionV relativeFrom="paragraph">
                  <wp:posOffset>434975</wp:posOffset>
                </wp:positionV>
                <wp:extent cx="5049520" cy="2070100"/>
                <wp:effectExtent l="0" t="0" r="17780" b="25400"/>
                <wp:wrapSquare wrapText="bothSides" distT="0" distB="0" distL="114300" distR="114300"/>
                <wp:docPr id="25" name="Rektangel 25"/>
                <wp:cNvGraphicFramePr/>
                <a:graphic xmlns:a="http://schemas.openxmlformats.org/drawingml/2006/main">
                  <a:graphicData uri="http://schemas.microsoft.com/office/word/2010/wordprocessingShape">
                    <wps:wsp>
                      <wps:cNvSpPr/>
                      <wps:spPr>
                        <a:xfrm>
                          <a:off x="0" y="0"/>
                          <a:ext cx="5049520" cy="207010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5CDD19FC" w14:textId="77777777" w:rsidR="00732853" w:rsidRDefault="000833D0">
                            <w:pPr>
                              <w:textDirection w:val="btLr"/>
                            </w:pPr>
                            <w:r>
                              <w:rPr>
                                <w:rFonts w:ascii="EB Garamond" w:eastAsia="EB Garamond" w:hAnsi="EB Garamond" w:cs="EB Garamond"/>
                                <w:color w:val="000000"/>
                              </w:rPr>
                              <w:t>Genom att vi pedagoger sprider ut oss på gården blir vi närvarande runt hela huset och får en överblick på det som händer vid utevistelsen.</w:t>
                            </w:r>
                          </w:p>
                          <w:p w14:paraId="293AC472" w14:textId="77777777" w:rsidR="00732853" w:rsidRDefault="000833D0">
                            <w:pPr>
                              <w:textDirection w:val="btLr"/>
                            </w:pPr>
                            <w:r>
                              <w:rPr>
                                <w:rFonts w:ascii="EB Garamond" w:eastAsia="EB Garamond" w:hAnsi="EB Garamond" w:cs="EB Garamond"/>
                                <w:color w:val="000000"/>
                              </w:rPr>
                              <w:t>Likadant inomhus, att pedagogerna finns  där barnen är.</w:t>
                            </w:r>
                          </w:p>
                          <w:p w14:paraId="4E8F1278" w14:textId="77777777" w:rsidR="00732853" w:rsidRDefault="000833D0">
                            <w:pPr>
                              <w:textDirection w:val="btLr"/>
                            </w:pPr>
                            <w:r>
                              <w:rPr>
                                <w:rFonts w:ascii="EB Garamond" w:eastAsia="EB Garamond" w:hAnsi="EB Garamond" w:cs="EB Garamond"/>
                                <w:color w:val="000000"/>
                              </w:rPr>
                              <w:t xml:space="preserve">Vi  kan även prata med barnen om hur man ska vara en bra kompis och vad man gör när det inte blir som man vill. Att man tar hand om eller hämta hjälp om  någon gör sig illa. </w:t>
                            </w:r>
                          </w:p>
                          <w:p w14:paraId="61C46341" w14:textId="77777777" w:rsidR="00732853" w:rsidRDefault="000833D0">
                            <w:pPr>
                              <w:textDirection w:val="btLr"/>
                              <w:rPr>
                                <w:rFonts w:ascii="EB Garamond" w:eastAsia="EB Garamond" w:hAnsi="EB Garamond" w:cs="EB Garamond"/>
                                <w:color w:val="000000"/>
                              </w:rPr>
                            </w:pPr>
                            <w:r>
                              <w:rPr>
                                <w:rFonts w:ascii="EB Garamond" w:eastAsia="EB Garamond" w:hAnsi="EB Garamond" w:cs="EB Garamond"/>
                                <w:color w:val="000000"/>
                              </w:rPr>
                              <w:t xml:space="preserve">Att vi pratar med barnen om att vi alltid finns där och att vi hjälper dem att medla om de inte klarar av att lösa konflikten själva. </w:t>
                            </w:r>
                          </w:p>
                          <w:p w14:paraId="46209066" w14:textId="77777777" w:rsidR="00EB5514" w:rsidRDefault="00EB5514">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ktangel 25" o:spid="_x0000_s1033" style="position:absolute;left:0;text-align:left;margin-left:16.5pt;margin-top:34.25pt;width:397.6pt;height:16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" fillcolor="#f2f2f2">
                <v:fill color2="#f2f2f2" focus="100%" type="gradient">
                  <o:fill v:ext="view" type="gradientUnscaled"/>
                </v:fill>
                <v:stroke startarrowwidth="narrow" startarrowlength="short" endarrowwidth="narrow" endarrowlength="short"/>
                <v:textbox inset="2.53958mm,1.2694mm,2.53958mm,1.2694mm">
                  <w:txbxContent>
                    <w:p w:rsidR="00732853" w:rsidRDefault="000833D0">
                      <w:pPr>
                        <w:textDirection w:val="btLr"/>
                      </w:pPr>
                      <w:r>
                        <w:rPr>
                          <w:rFonts w:ascii="EB Garamond" w:eastAsia="EB Garamond" w:hAnsi="EB Garamond" w:cs="EB Garamond"/>
                          <w:color w:val="000000"/>
                        </w:rPr>
                        <w:t>Genom att vi pedagoger sprider ut oss på gården blir vi närvarande runt hela huset och får en överblick på det som händer vid utevistelsen.</w:t>
                      </w:r>
                    </w:p>
                    <w:p w:rsidR="00732853" w:rsidRDefault="000833D0">
                      <w:pPr>
                        <w:textDirection w:val="btLr"/>
                      </w:pPr>
                      <w:r>
                        <w:rPr>
                          <w:rFonts w:ascii="EB Garamond" w:eastAsia="EB Garamond" w:hAnsi="EB Garamond" w:cs="EB Garamond"/>
                          <w:color w:val="000000"/>
                        </w:rPr>
                        <w:t>Likadant inomhus, att pedagogerna finns  där barnen är.</w:t>
                      </w:r>
                    </w:p>
                    <w:p w:rsidR="00732853" w:rsidRDefault="000833D0">
                      <w:pPr>
                        <w:textDirection w:val="btLr"/>
                      </w:pPr>
                      <w:r>
                        <w:rPr>
                          <w:rFonts w:ascii="EB Garamond" w:eastAsia="EB Garamond" w:hAnsi="EB Garamond" w:cs="EB Garamond"/>
                          <w:color w:val="000000"/>
                        </w:rPr>
                        <w:t xml:space="preserve">Vi  kan även prata med barnen om hur man ska vara en bra kompis och vad man gör när det inte blir som man vill. Att man tar hand om eller hämta hjälp om  någon gör sig illa. </w:t>
                      </w:r>
                    </w:p>
                    <w:p w:rsidR="00732853" w:rsidRDefault="000833D0">
                      <w:pPr>
                        <w:textDirection w:val="btLr"/>
                        <w:rPr>
                          <w:rFonts w:ascii="EB Garamond" w:eastAsia="EB Garamond" w:hAnsi="EB Garamond" w:cs="EB Garamond"/>
                          <w:color w:val="000000"/>
                        </w:rPr>
                      </w:pPr>
                      <w:r>
                        <w:rPr>
                          <w:rFonts w:ascii="EB Garamond" w:eastAsia="EB Garamond" w:hAnsi="EB Garamond" w:cs="EB Garamond"/>
                          <w:color w:val="000000"/>
                        </w:rPr>
                        <w:t xml:space="preserve">Att vi pratar med barnen om att vi alltid finns där och att vi hjälper dem att medla om de inte klarar av att lösa konflikten själva. </w:t>
                      </w:r>
                    </w:p>
                    <w:p w:rsidR="00EB5514" w:rsidRDefault="00EB5514">
                      <w:pPr>
                        <w:textDirection w:val="btLr"/>
                      </w:pPr>
                    </w:p>
                  </w:txbxContent>
                </v:textbox>
                <w10:wrap type="square"/>
              </v:rect>
            </w:pict>
          </mc:Fallback>
        </mc:AlternateContent>
      </w:r>
      <w:r w:rsidR="000833D0">
        <w:rPr>
          <w:rFonts w:ascii="EB Garamond" w:eastAsia="EB Garamond" w:hAnsi="EB Garamond" w:cs="EB Garamond"/>
          <w:color w:val="231F20"/>
          <w:sz w:val="24"/>
          <w:szCs w:val="24"/>
        </w:rPr>
        <w:t>Utifrån kartläggning och analys: redovisa de åtgärder som behövs för att förebygga och förhindra diskriminering och kränkande behandling på er enhet.</w:t>
      </w:r>
    </w:p>
    <w:p w14:paraId="16EFEEEB" w14:textId="77777777" w:rsidR="00732853" w:rsidRDefault="00732853">
      <w:pPr>
        <w:pBdr>
          <w:top w:val="nil"/>
          <w:left w:val="nil"/>
          <w:bottom w:val="nil"/>
          <w:right w:val="nil"/>
          <w:between w:val="nil"/>
        </w:pBdr>
        <w:spacing w:line="276" w:lineRule="auto"/>
        <w:ind w:left="374" w:right="528"/>
        <w:rPr>
          <w:rFonts w:ascii="EB Garamond" w:eastAsia="EB Garamond" w:hAnsi="EB Garamond" w:cs="EB Garamond"/>
          <w:color w:val="000000"/>
          <w:sz w:val="24"/>
          <w:szCs w:val="24"/>
        </w:rPr>
      </w:pPr>
    </w:p>
    <w:p w14:paraId="0DAD668B" w14:textId="77777777" w:rsidR="00732853" w:rsidRDefault="000833D0">
      <w:pPr>
        <w:rPr>
          <w:rFonts w:ascii="Trebuchet MS" w:eastAsia="Trebuchet MS" w:hAnsi="Trebuchet MS" w:cs="Trebuchet MS"/>
          <w:color w:val="231F20"/>
          <w:sz w:val="28"/>
          <w:szCs w:val="28"/>
        </w:rPr>
      </w:pPr>
      <w:bookmarkStart w:id="15" w:name="_heading=h.17dp8vu" w:colFirst="0" w:colLast="0"/>
      <w:bookmarkEnd w:id="15"/>
      <w:r>
        <w:br w:type="page"/>
      </w:r>
    </w:p>
    <w:p w14:paraId="5043ACAD" w14:textId="77777777" w:rsidR="00732853" w:rsidRDefault="000833D0">
      <w:pPr>
        <w:pStyle w:val="Rubrik2"/>
        <w:spacing w:line="276" w:lineRule="auto"/>
        <w:ind w:left="374" w:right="528"/>
      </w:pPr>
      <w:r>
        <w:rPr>
          <w:color w:val="231F20"/>
        </w:rPr>
        <w:lastRenderedPageBreak/>
        <w:t>Så här gör vi planen känd</w:t>
      </w:r>
    </w:p>
    <w:p w14:paraId="4F443BF1" w14:textId="77777777" w:rsidR="00732853" w:rsidRDefault="000833D0">
      <w:pPr>
        <w:pBdr>
          <w:top w:val="nil"/>
          <w:left w:val="nil"/>
          <w:bottom w:val="nil"/>
          <w:right w:val="nil"/>
          <w:between w:val="nil"/>
        </w:pBdr>
        <w:spacing w:line="276" w:lineRule="auto"/>
        <w:ind w:left="374" w:right="528"/>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t>Hur säkerställer vi att barn och elever, vårdnadshavare och personal får kunskap och kännedom om den här planen?</w:t>
      </w:r>
    </w:p>
    <w:p w14:paraId="07BC7741" w14:textId="77777777" w:rsidR="00732853" w:rsidRDefault="000833D0">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r>
        <w:rPr>
          <w:noProof/>
          <w:lang w:bidi="ar-SA"/>
        </w:rPr>
        <mc:AlternateContent>
          <mc:Choice Requires="wps">
            <w:drawing>
              <wp:anchor distT="0" distB="0" distL="114300" distR="114300" simplePos="0" relativeHeight="251669504" behindDoc="0" locked="0" layoutInCell="1" hidden="0" allowOverlap="1" wp14:anchorId="03A7C953" wp14:editId="56E31778">
                <wp:simplePos x="0" y="0"/>
                <wp:positionH relativeFrom="column">
                  <wp:posOffset>228600</wp:posOffset>
                </wp:positionH>
                <wp:positionV relativeFrom="paragraph">
                  <wp:posOffset>66675</wp:posOffset>
                </wp:positionV>
                <wp:extent cx="5048250" cy="865143"/>
                <wp:effectExtent l="0" t="0" r="0" b="0"/>
                <wp:wrapNone/>
                <wp:docPr id="21" name="Rektangel 21"/>
                <wp:cNvGraphicFramePr/>
                <a:graphic xmlns:a="http://schemas.openxmlformats.org/drawingml/2006/main">
                  <a:graphicData uri="http://schemas.microsoft.com/office/word/2010/wordprocessingShape">
                    <wps:wsp>
                      <wps:cNvSpPr/>
                      <wps:spPr>
                        <a:xfrm>
                          <a:off x="2826000" y="3605375"/>
                          <a:ext cx="5040000" cy="84720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14:paraId="2E42CB1C" w14:textId="77777777" w:rsidR="00732853" w:rsidRDefault="00B832D7">
                            <w:pPr>
                              <w:textDirection w:val="btLr"/>
                            </w:pPr>
                            <w:r>
                              <w:rPr>
                                <w:rFonts w:ascii="EB Garamond" w:eastAsia="EB Garamond" w:hAnsi="EB Garamond" w:cs="EB Garamond"/>
                                <w:color w:val="000000"/>
                              </w:rPr>
                              <w:t>Vi har planen mot kränkande behandling</w:t>
                            </w:r>
                            <w:r w:rsidR="000833D0">
                              <w:rPr>
                                <w:rFonts w:ascii="EB Garamond" w:eastAsia="EB Garamond" w:hAnsi="EB Garamond" w:cs="EB Garamond"/>
                                <w:color w:val="000000"/>
                              </w:rPr>
                              <w:t xml:space="preserve"> tillgänglig i hallen.</w:t>
                            </w:r>
                          </w:p>
                          <w:p w14:paraId="5376C923" w14:textId="77777777" w:rsidR="00732853" w:rsidRDefault="000833D0">
                            <w:pPr>
                              <w:textDirection w:val="btLr"/>
                            </w:pPr>
                            <w:r>
                              <w:rPr>
                                <w:rFonts w:ascii="EB Garamond" w:eastAsia="EB Garamond" w:hAnsi="EB Garamond" w:cs="EB Garamond"/>
                                <w:color w:val="000000"/>
                              </w:rPr>
                              <w:t>Vi hänvisar till Emmaboda kommuns hemsida.</w:t>
                            </w:r>
                          </w:p>
                          <w:p w14:paraId="0F0F2700" w14:textId="77777777" w:rsidR="00732853" w:rsidRDefault="000833D0">
                            <w:pPr>
                              <w:textDirection w:val="btLr"/>
                            </w:pPr>
                            <w:r>
                              <w:rPr>
                                <w:rFonts w:ascii="EB Garamond" w:eastAsia="EB Garamond" w:hAnsi="EB Garamond" w:cs="EB Garamond"/>
                                <w:color w:val="000000"/>
                              </w:rPr>
                              <w:t>Vid föräldramöte</w:t>
                            </w:r>
                            <w:r w:rsidR="000274BD">
                              <w:rPr>
                                <w:rFonts w:ascii="EB Garamond" w:eastAsia="EB Garamond" w:hAnsi="EB Garamond" w:cs="EB Garamond"/>
                                <w:color w:val="000000"/>
                              </w:rPr>
                              <w:t>, föräldraråd</w:t>
                            </w:r>
                            <w:r>
                              <w:rPr>
                                <w:rFonts w:ascii="EB Garamond" w:eastAsia="EB Garamond" w:hAnsi="EB Garamond" w:cs="EB Garamond"/>
                                <w:color w:val="000000"/>
                              </w:rPr>
                              <w:t xml:space="preserve"> och utvecklingssamtal nämner vi att det finns en plan mot kränkande behandling.</w:t>
                            </w:r>
                          </w:p>
                        </w:txbxContent>
                      </wps:txbx>
                      <wps:bodyPr spcFirstLastPara="1" wrap="square" lIns="91425" tIns="45700" rIns="91425" bIns="45700" anchor="t" anchorCtr="0">
                        <a:noAutofit/>
                      </wps:bodyPr>
                    </wps:wsp>
                  </a:graphicData>
                </a:graphic>
              </wp:anchor>
            </w:drawing>
          </mc:Choice>
          <mc:Fallback>
            <w:pict>
              <v:rect id="Rektangel 21" o:spid="_x0000_s1034" style="position:absolute;left:0;text-align:left;margin-left:18pt;margin-top:5.25pt;width:397.5pt;height:68.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" fillcolor="#f2f2f2">
                <v:fill color2="#f2f2f2" focus="100%" type="gradient">
                  <o:fill v:ext="view" type="gradientUnscaled"/>
                </v:fill>
                <v:stroke startarrowwidth="narrow" startarrowlength="short" endarrowwidth="narrow" endarrowlength="short"/>
                <v:textbox inset="2.53958mm,1.2694mm,2.53958mm,1.2694mm">
                  <w:txbxContent>
                    <w:p w:rsidR="00732853" w:rsidRDefault="00B832D7">
                      <w:pPr>
                        <w:textDirection w:val="btLr"/>
                      </w:pPr>
                      <w:r>
                        <w:rPr>
                          <w:rFonts w:ascii="EB Garamond" w:eastAsia="EB Garamond" w:hAnsi="EB Garamond" w:cs="EB Garamond"/>
                          <w:color w:val="000000"/>
                        </w:rPr>
                        <w:t>Vi har planen mot kränkande behandling</w:t>
                      </w:r>
                      <w:r w:rsidR="000833D0">
                        <w:rPr>
                          <w:rFonts w:ascii="EB Garamond" w:eastAsia="EB Garamond" w:hAnsi="EB Garamond" w:cs="EB Garamond"/>
                          <w:color w:val="000000"/>
                        </w:rPr>
                        <w:t xml:space="preserve"> tillgänglig i hallen.</w:t>
                      </w:r>
                    </w:p>
                    <w:p w:rsidR="00732853" w:rsidRDefault="000833D0">
                      <w:pPr>
                        <w:textDirection w:val="btLr"/>
                      </w:pPr>
                      <w:r>
                        <w:rPr>
                          <w:rFonts w:ascii="EB Garamond" w:eastAsia="EB Garamond" w:hAnsi="EB Garamond" w:cs="EB Garamond"/>
                          <w:color w:val="000000"/>
                        </w:rPr>
                        <w:t>Vi hänvisar till Emmaboda kommuns hemsida.</w:t>
                      </w:r>
                    </w:p>
                    <w:p w:rsidR="00732853" w:rsidRDefault="000833D0">
                      <w:pPr>
                        <w:textDirection w:val="btLr"/>
                      </w:pPr>
                      <w:r>
                        <w:rPr>
                          <w:rFonts w:ascii="EB Garamond" w:eastAsia="EB Garamond" w:hAnsi="EB Garamond" w:cs="EB Garamond"/>
                          <w:color w:val="000000"/>
                        </w:rPr>
                        <w:t>Vid föräldramöte</w:t>
                      </w:r>
                      <w:r w:rsidR="000274BD">
                        <w:rPr>
                          <w:rFonts w:ascii="EB Garamond" w:eastAsia="EB Garamond" w:hAnsi="EB Garamond" w:cs="EB Garamond"/>
                          <w:color w:val="000000"/>
                        </w:rPr>
                        <w:t>, föräldraråd</w:t>
                      </w:r>
                      <w:r>
                        <w:rPr>
                          <w:rFonts w:ascii="EB Garamond" w:eastAsia="EB Garamond" w:hAnsi="EB Garamond" w:cs="EB Garamond"/>
                          <w:color w:val="000000"/>
                        </w:rPr>
                        <w:t xml:space="preserve"> och utvecklingssamtal nämner vi att det finns en plan mot kränkande behandling.</w:t>
                      </w:r>
                    </w:p>
                  </w:txbxContent>
                </v:textbox>
              </v:rect>
            </w:pict>
          </mc:Fallback>
        </mc:AlternateContent>
      </w:r>
    </w:p>
    <w:p w14:paraId="64379EE6" w14:textId="77777777" w:rsidR="00732853" w:rsidRDefault="00732853">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p>
    <w:p w14:paraId="44D7D6CA" w14:textId="77777777" w:rsidR="00732853" w:rsidRDefault="00732853">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p>
    <w:p w14:paraId="2757D92D"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17"/>
          <w:szCs w:val="17"/>
        </w:rPr>
      </w:pPr>
    </w:p>
    <w:p w14:paraId="70336C5C" w14:textId="77777777" w:rsidR="00732853" w:rsidRDefault="000833D0">
      <w:pPr>
        <w:pStyle w:val="Rubrik1"/>
        <w:spacing w:line="276" w:lineRule="auto"/>
        <w:ind w:firstLine="375"/>
      </w:pPr>
      <w:bookmarkStart w:id="16" w:name="_heading=h.3rdcrjn" w:colFirst="0" w:colLast="0"/>
      <w:bookmarkEnd w:id="16"/>
      <w:r>
        <w:br w:type="column"/>
      </w:r>
      <w:r>
        <w:rPr>
          <w:color w:val="231F20"/>
        </w:rPr>
        <w:lastRenderedPageBreak/>
        <w:t>Vad gör vi om något händer?</w:t>
      </w:r>
    </w:p>
    <w:p w14:paraId="7FD0FD87" w14:textId="77777777" w:rsidR="00732853" w:rsidRDefault="00732853">
      <w:pPr>
        <w:pBdr>
          <w:top w:val="nil"/>
          <w:left w:val="nil"/>
          <w:bottom w:val="nil"/>
          <w:right w:val="nil"/>
          <w:between w:val="nil"/>
        </w:pBdr>
        <w:spacing w:line="276" w:lineRule="auto"/>
        <w:rPr>
          <w:rFonts w:ascii="Trebuchet MS" w:eastAsia="Trebuchet MS" w:hAnsi="Trebuchet MS" w:cs="Trebuchet MS"/>
          <w:color w:val="000000"/>
          <w:sz w:val="36"/>
          <w:szCs w:val="36"/>
        </w:rPr>
      </w:pPr>
    </w:p>
    <w:p w14:paraId="0F9B2AD8" w14:textId="77777777" w:rsidR="00732853" w:rsidRDefault="000833D0">
      <w:pPr>
        <w:pStyle w:val="Rubrik2"/>
        <w:spacing w:line="276" w:lineRule="auto"/>
        <w:ind w:firstLine="375"/>
      </w:pPr>
      <w:bookmarkStart w:id="17" w:name="_heading=h.26in1rg" w:colFirst="0" w:colLast="0"/>
      <w:bookmarkEnd w:id="17"/>
      <w:r>
        <w:t>Anmälningsskyldighet</w:t>
      </w:r>
    </w:p>
    <w:p w14:paraId="4EC74B41" w14:textId="77777777" w:rsidR="00732853" w:rsidRDefault="00732853">
      <w:pPr>
        <w:pBdr>
          <w:top w:val="nil"/>
          <w:left w:val="nil"/>
          <w:bottom w:val="nil"/>
          <w:right w:val="nil"/>
          <w:between w:val="nil"/>
        </w:pBdr>
        <w:spacing w:line="276" w:lineRule="auto"/>
        <w:ind w:left="374" w:right="573"/>
        <w:jc w:val="both"/>
        <w:rPr>
          <w:rFonts w:ascii="EB Garamond" w:eastAsia="EB Garamond" w:hAnsi="EB Garamond" w:cs="EB Garamond"/>
          <w:color w:val="231F20"/>
        </w:rPr>
      </w:pPr>
    </w:p>
    <w:p w14:paraId="4E9ECB96" w14:textId="77777777" w:rsidR="00732853" w:rsidRDefault="000833D0">
      <w:pPr>
        <w:pBdr>
          <w:top w:val="nil"/>
          <w:left w:val="nil"/>
          <w:bottom w:val="nil"/>
          <w:right w:val="nil"/>
          <w:between w:val="nil"/>
        </w:pBdr>
        <w:spacing w:line="276" w:lineRule="auto"/>
        <w:ind w:left="374"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Förskollärare, lärare och annan personal i förskolan och skolan måste anmäla kränkande behandling, trakasserier och sexuella trakasserier som personalen får kännedom om och som sker i samband med förskolans eller skolans verksamhet. Anmälan ska göras till rektor. Rektorn måste i sin tur anmäla vidare till huvudman. Skyldigheten att anmäla gäller oberoende av hur personalen får reda på kränkningen. Det kan till exempel handla om att ett barn eller en elev berättar om en kränkning för någon i personalen eller att hen själv ser eller hör något som kan vara en kränkning.</w:t>
      </w:r>
    </w:p>
    <w:p w14:paraId="3CF52491"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rPr>
      </w:pPr>
    </w:p>
    <w:p w14:paraId="238897CF" w14:textId="77777777" w:rsidR="00732853" w:rsidRDefault="000833D0">
      <w:pPr>
        <w:spacing w:line="276" w:lineRule="auto"/>
        <w:ind w:left="375" w:right="528"/>
        <w:jc w:val="both"/>
        <w:rPr>
          <w:i/>
          <w:sz w:val="24"/>
          <w:szCs w:val="24"/>
        </w:rPr>
      </w:pPr>
      <w:r>
        <w:rPr>
          <w:i/>
          <w:color w:val="231F20"/>
          <w:sz w:val="24"/>
          <w:szCs w:val="24"/>
        </w:rPr>
        <w:t>Källa: 6 kapitlet 10 § skollagen, Skolinspektionens beslut med diarienummer 2011:1859 och Skolinspektionens beslut med diarienummer 2018:5136.</w:t>
      </w:r>
    </w:p>
    <w:p w14:paraId="4A349E77" w14:textId="77777777" w:rsidR="00732853" w:rsidRDefault="00732853">
      <w:pPr>
        <w:pBdr>
          <w:top w:val="nil"/>
          <w:left w:val="nil"/>
          <w:bottom w:val="nil"/>
          <w:right w:val="nil"/>
          <w:between w:val="nil"/>
        </w:pBdr>
        <w:spacing w:line="276" w:lineRule="auto"/>
        <w:rPr>
          <w:rFonts w:ascii="EB Garamond" w:eastAsia="EB Garamond" w:hAnsi="EB Garamond" w:cs="EB Garamond"/>
          <w:i/>
          <w:color w:val="000000"/>
        </w:rPr>
      </w:pPr>
    </w:p>
    <w:p w14:paraId="5FB012E5" w14:textId="77777777" w:rsidR="00732853" w:rsidRDefault="000833D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Du som arbetar i verksamheten ska skyndsamt anmäla om ett barn eller en elev kan ha blivit utsatt för kränkande behandling.</w:t>
      </w:r>
    </w:p>
    <w:p w14:paraId="00D1C8F7" w14:textId="77777777" w:rsidR="00732853" w:rsidRDefault="000833D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Förskollärare, lärare eller annan personal ska anmäla till rektorn.</w:t>
      </w:r>
    </w:p>
    <w:p w14:paraId="0B17632E" w14:textId="77777777" w:rsidR="00732853" w:rsidRDefault="000833D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Rektorn ska i sin tur anmäla till huvudmannen.</w:t>
      </w:r>
    </w:p>
    <w:p w14:paraId="1B449F13" w14:textId="77777777" w:rsidR="00732853" w:rsidRDefault="000833D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Om du arbetar i en pedagogisk verksamhet som inte är en skolenhet eller förskoleenhet, t ex öppen förskola och fritidshem, ska huvudmannen utse en medarbetare som tar emot anmälan.</w:t>
      </w:r>
    </w:p>
    <w:p w14:paraId="32976632" w14:textId="77777777" w:rsidR="00732853" w:rsidRDefault="00732853">
      <w:pPr>
        <w:pBdr>
          <w:top w:val="nil"/>
          <w:left w:val="nil"/>
          <w:bottom w:val="nil"/>
          <w:right w:val="nil"/>
          <w:between w:val="nil"/>
        </w:pBdr>
        <w:spacing w:line="276" w:lineRule="auto"/>
        <w:ind w:right="528"/>
        <w:rPr>
          <w:rFonts w:ascii="EB Garamond" w:eastAsia="EB Garamond" w:hAnsi="EB Garamond" w:cs="EB Garamond"/>
          <w:color w:val="000000"/>
        </w:rPr>
      </w:pPr>
    </w:p>
    <w:p w14:paraId="75385687" w14:textId="77777777" w:rsidR="00732853" w:rsidRDefault="000833D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Du ska anmäla inte bara när du får kännedom om kränkande behandling, utan även om du själv uppmärksammar en händelse som kan vara kränkande. Gör ingen värdering av allvaret i händelsen före anmälan. Det kan göras så snabbt som möjligt efteråt. Tänk på att yngre barn inte alltid kan förmedla sina känslor på samma sätt som äldre barn och vuxna.</w:t>
      </w:r>
    </w:p>
    <w:p w14:paraId="0D5C70BF"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36"/>
          <w:szCs w:val="36"/>
        </w:rPr>
      </w:pPr>
    </w:p>
    <w:p w14:paraId="2E5DF647" w14:textId="77777777" w:rsidR="00732853" w:rsidRDefault="000833D0">
      <w:pPr>
        <w:pStyle w:val="Rubrik2"/>
        <w:spacing w:line="276" w:lineRule="auto"/>
        <w:ind w:firstLine="375"/>
        <w:jc w:val="both"/>
      </w:pPr>
      <w:bookmarkStart w:id="18" w:name="_heading=h.lnxbz9" w:colFirst="0" w:colLast="0"/>
      <w:bookmarkEnd w:id="18"/>
      <w:r>
        <w:t>Arbetsgång vid kränkande behandling</w:t>
      </w:r>
    </w:p>
    <w:p w14:paraId="65BDBFAF" w14:textId="77777777" w:rsidR="00732853" w:rsidRDefault="00732853">
      <w:pPr>
        <w:pBdr>
          <w:top w:val="nil"/>
          <w:left w:val="nil"/>
          <w:bottom w:val="nil"/>
          <w:right w:val="nil"/>
          <w:between w:val="nil"/>
        </w:pBdr>
        <w:spacing w:line="276" w:lineRule="auto"/>
        <w:jc w:val="both"/>
        <w:rPr>
          <w:rFonts w:ascii="Trebuchet MS" w:eastAsia="Trebuchet MS" w:hAnsi="Trebuchet MS" w:cs="Trebuchet MS"/>
          <w:color w:val="000000"/>
        </w:rPr>
      </w:pPr>
    </w:p>
    <w:p w14:paraId="3B6F77C3" w14:textId="77777777" w:rsidR="00732853" w:rsidRDefault="000833D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All misstanke gällande kränkande behandling (barn/elev-barn/elev, vuxen-barn/elev, barn/elev-vuxen) ska skyndsamt anmälas.</w:t>
      </w:r>
      <w:r>
        <w:rPr>
          <w:noProof/>
          <w:lang w:bidi="ar-SA"/>
        </w:rPr>
        <w:drawing>
          <wp:anchor distT="0" distB="0" distL="180340" distR="0" simplePos="0" relativeHeight="251670528" behindDoc="0" locked="0" layoutInCell="1" hidden="0" allowOverlap="1" wp14:anchorId="610837C6" wp14:editId="13509753">
            <wp:simplePos x="0" y="0"/>
            <wp:positionH relativeFrom="column">
              <wp:posOffset>4707890</wp:posOffset>
            </wp:positionH>
            <wp:positionV relativeFrom="paragraph">
              <wp:posOffset>41275</wp:posOffset>
            </wp:positionV>
            <wp:extent cx="806450" cy="1247775"/>
            <wp:effectExtent l="0" t="0" r="0" b="0"/>
            <wp:wrapSquare wrapText="bothSides" distT="0" distB="0" distL="180340" distR="0"/>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806450" cy="1247775"/>
                    </a:xfrm>
                    <a:prstGeom prst="rect">
                      <a:avLst/>
                    </a:prstGeom>
                    <a:ln/>
                  </pic:spPr>
                </pic:pic>
              </a:graphicData>
            </a:graphic>
          </wp:anchor>
        </w:drawing>
      </w:r>
    </w:p>
    <w:p w14:paraId="3E524FDA" w14:textId="77777777" w:rsidR="00732853" w:rsidRDefault="000833D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Hela processen: anmälan, åtgärder, uppföljning, godkännande av rektor och huvudman sker i det digitala verktyget KB-process, Draftit.</w:t>
      </w:r>
    </w:p>
    <w:p w14:paraId="76CE3A21" w14:textId="77777777" w:rsidR="00732853" w:rsidRDefault="00732853">
      <w:pPr>
        <w:pBdr>
          <w:top w:val="nil"/>
          <w:left w:val="nil"/>
          <w:bottom w:val="nil"/>
          <w:right w:val="nil"/>
          <w:between w:val="nil"/>
        </w:pBdr>
        <w:spacing w:line="276" w:lineRule="auto"/>
        <w:ind w:right="573"/>
        <w:jc w:val="both"/>
        <w:rPr>
          <w:rFonts w:ascii="EB Garamond" w:eastAsia="EB Garamond" w:hAnsi="EB Garamond" w:cs="EB Garamond"/>
          <w:color w:val="000000"/>
        </w:rPr>
      </w:pPr>
    </w:p>
    <w:p w14:paraId="6098FF52" w14:textId="77777777" w:rsidR="00732853" w:rsidRDefault="000833D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Anmälan om kränkande behandling i KB-process görs via ikonen </w:t>
      </w:r>
      <w:r>
        <w:rPr>
          <w:rFonts w:ascii="EB Garamond" w:eastAsia="EB Garamond" w:hAnsi="EB Garamond" w:cs="EB Garamond"/>
          <w:color w:val="231F20"/>
          <w:sz w:val="24"/>
          <w:szCs w:val="24"/>
        </w:rPr>
        <w:lastRenderedPageBreak/>
        <w:t>kränkande behandling under fliken favoriter på EmmaNet.</w:t>
      </w:r>
    </w:p>
    <w:p w14:paraId="6887C607"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20"/>
          <w:szCs w:val="20"/>
        </w:rPr>
      </w:pPr>
    </w:p>
    <w:p w14:paraId="3BC4E132" w14:textId="77777777" w:rsidR="00732853" w:rsidRDefault="000833D0">
      <w:pPr>
        <w:pBdr>
          <w:top w:val="nil"/>
          <w:left w:val="nil"/>
          <w:bottom w:val="nil"/>
          <w:right w:val="nil"/>
          <w:between w:val="nil"/>
        </w:pBdr>
        <w:tabs>
          <w:tab w:val="left" w:pos="8222"/>
        </w:tabs>
        <w:spacing w:line="276" w:lineRule="auto"/>
        <w:ind w:left="375" w:right="528"/>
        <w:rPr>
          <w:rFonts w:ascii="EB Garamond" w:eastAsia="EB Garamond" w:hAnsi="EB Garamond" w:cs="EB Garamond"/>
          <w:color w:val="000000"/>
          <w:sz w:val="24"/>
          <w:szCs w:val="24"/>
        </w:rPr>
      </w:pPr>
      <w:r>
        <w:br w:type="column"/>
      </w:r>
      <w:r>
        <w:rPr>
          <w:rFonts w:ascii="EB Garamond" w:eastAsia="EB Garamond" w:hAnsi="EB Garamond" w:cs="EB Garamond"/>
          <w:color w:val="231F20"/>
          <w:sz w:val="24"/>
          <w:szCs w:val="24"/>
        </w:rPr>
        <w:lastRenderedPageBreak/>
        <w:t>Dokumentationen i KB-process ska ge svar på frågorna:</w:t>
      </w:r>
    </w:p>
    <w:p w14:paraId="0B000F2A"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När hände det?</w:t>
      </w:r>
    </w:p>
    <w:p w14:paraId="1C526320"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Var hände det?</w:t>
      </w:r>
    </w:p>
    <w:p w14:paraId="1FB18431"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Vilka var inblandade?</w:t>
      </w:r>
    </w:p>
    <w:p w14:paraId="7828FCCD"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Vad var det som hände?</w:t>
      </w:r>
    </w:p>
    <w:p w14:paraId="57773CBB"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Hur agerar vi? Åtgärder?</w:t>
      </w:r>
    </w:p>
    <w:p w14:paraId="1461C04E"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Vad gör vi för att förhindra att det händer igen?</w:t>
      </w:r>
    </w:p>
    <w:p w14:paraId="051B392C"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Rektor </w:t>
      </w:r>
      <w:r>
        <w:rPr>
          <w:rFonts w:ascii="EB Garamond" w:eastAsia="EB Garamond" w:hAnsi="EB Garamond" w:cs="EB Garamond"/>
          <w:color w:val="231F20"/>
          <w:sz w:val="24"/>
          <w:szCs w:val="24"/>
        </w:rPr>
        <w:t>ansvarar även för att dokumentera när uppföljning skall ske.</w:t>
      </w:r>
    </w:p>
    <w:p w14:paraId="006CEF61" w14:textId="77777777" w:rsidR="00732853" w:rsidRDefault="000833D0">
      <w:pPr>
        <w:numPr>
          <w:ilvl w:val="0"/>
          <w:numId w:val="4"/>
        </w:numPr>
        <w:pBdr>
          <w:top w:val="nil"/>
          <w:left w:val="nil"/>
          <w:bottom w:val="nil"/>
          <w:right w:val="nil"/>
          <w:between w:val="nil"/>
        </w:pBdr>
        <w:tabs>
          <w:tab w:val="left" w:pos="8222"/>
        </w:tabs>
        <w:spacing w:line="276" w:lineRule="auto"/>
        <w:ind w:left="567" w:right="528" w:hanging="194"/>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Huvudman </w:t>
      </w:r>
      <w:r>
        <w:rPr>
          <w:rFonts w:ascii="EB Garamond" w:eastAsia="EB Garamond" w:hAnsi="EB Garamond" w:cs="EB Garamond"/>
          <w:color w:val="231F20"/>
          <w:sz w:val="24"/>
          <w:szCs w:val="24"/>
        </w:rPr>
        <w:t>följer kontinuerligt alla enheters anmälningar vid bildnings-nämndens möte.</w:t>
      </w:r>
    </w:p>
    <w:p w14:paraId="6E281E06" w14:textId="77777777" w:rsidR="00732853" w:rsidRDefault="00732853">
      <w:pPr>
        <w:tabs>
          <w:tab w:val="left" w:pos="1095"/>
          <w:tab w:val="left" w:pos="1096"/>
          <w:tab w:val="left" w:pos="8222"/>
        </w:tabs>
        <w:spacing w:line="276" w:lineRule="auto"/>
        <w:ind w:right="528"/>
        <w:rPr>
          <w:sz w:val="36"/>
          <w:szCs w:val="36"/>
        </w:rPr>
      </w:pPr>
    </w:p>
    <w:p w14:paraId="1414B875" w14:textId="77777777" w:rsidR="00732853" w:rsidRDefault="000833D0" w:rsidP="00B832D7">
      <w:pPr>
        <w:pStyle w:val="Rubrik2"/>
        <w:tabs>
          <w:tab w:val="left" w:pos="8222"/>
        </w:tabs>
        <w:spacing w:line="276" w:lineRule="auto"/>
        <w:ind w:right="528"/>
        <w:jc w:val="both"/>
      </w:pPr>
      <w:bookmarkStart w:id="19" w:name="_heading=h.35nkun2" w:colFirst="0" w:colLast="0"/>
      <w:bookmarkEnd w:id="19"/>
      <w:r>
        <w:rPr>
          <w:color w:val="231F20"/>
        </w:rPr>
        <w:t>Rutin för hur vårdnadshavare/barn/elev går tillväga för att rapportera när ett barn/elev upplever eller får kännedom om kränkande behandling</w:t>
      </w:r>
    </w:p>
    <w:p w14:paraId="79F50B49" w14:textId="77777777" w:rsidR="00732853" w:rsidRDefault="00732853">
      <w:pPr>
        <w:pBdr>
          <w:top w:val="nil"/>
          <w:left w:val="nil"/>
          <w:bottom w:val="nil"/>
          <w:right w:val="nil"/>
          <w:between w:val="nil"/>
        </w:pBdr>
        <w:spacing w:line="276" w:lineRule="auto"/>
        <w:rPr>
          <w:rFonts w:ascii="Trebuchet MS" w:eastAsia="Trebuchet MS" w:hAnsi="Trebuchet MS" w:cs="Trebuchet MS"/>
          <w:color w:val="000000"/>
        </w:rPr>
      </w:pPr>
    </w:p>
    <w:p w14:paraId="48BEE4DB" w14:textId="77777777" w:rsidR="00732853" w:rsidRDefault="000833D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Vänd er i första hand till berörd personal för enkelhetens och snabbhetens skull.</w:t>
      </w:r>
    </w:p>
    <w:p w14:paraId="5E5E90C8" w14:textId="77777777" w:rsidR="00732853" w:rsidRDefault="000833D0">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Till rektor/chef för enheten. </w:t>
      </w:r>
    </w:p>
    <w:p w14:paraId="6CE51FB8" w14:textId="77777777" w:rsidR="00732853" w:rsidRDefault="000833D0">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Förvaltningschef.</w:t>
      </w:r>
    </w:p>
    <w:p w14:paraId="2CFED898"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36"/>
          <w:szCs w:val="36"/>
        </w:rPr>
      </w:pPr>
    </w:p>
    <w:p w14:paraId="47C817B5" w14:textId="77777777" w:rsidR="00732853" w:rsidRDefault="000833D0">
      <w:pPr>
        <w:pStyle w:val="Rubrik2"/>
        <w:spacing w:line="276" w:lineRule="auto"/>
        <w:ind w:firstLine="375"/>
        <w:jc w:val="both"/>
      </w:pPr>
      <w:bookmarkStart w:id="20" w:name="_heading=h.1ksv4uv" w:colFirst="0" w:colLast="0"/>
      <w:bookmarkEnd w:id="20"/>
      <w:r>
        <w:rPr>
          <w:color w:val="231F20"/>
        </w:rPr>
        <w:t>Synpunkter och klagomål</w:t>
      </w:r>
    </w:p>
    <w:p w14:paraId="62426872" w14:textId="77777777" w:rsidR="00732853" w:rsidRDefault="00732853">
      <w:pPr>
        <w:pBdr>
          <w:top w:val="nil"/>
          <w:left w:val="nil"/>
          <w:bottom w:val="nil"/>
          <w:right w:val="nil"/>
          <w:between w:val="nil"/>
        </w:pBdr>
        <w:spacing w:line="276" w:lineRule="auto"/>
        <w:rPr>
          <w:rFonts w:ascii="Trebuchet MS" w:eastAsia="Trebuchet MS" w:hAnsi="Trebuchet MS" w:cs="Trebuchet MS"/>
          <w:color w:val="000000"/>
        </w:rPr>
      </w:pPr>
    </w:p>
    <w:p w14:paraId="28ADDA9F" w14:textId="77777777" w:rsidR="00732853" w:rsidRDefault="000833D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Barn/elever och vårdnadshavare kan lämna synpunkter/klagomål kring situationen på förskolor/skolor/övriga verksamheter inom bildningsförvaltningen i Emmaboda kommun på följande sätt.</w:t>
      </w:r>
    </w:p>
    <w:p w14:paraId="30A8CD3F"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rPr>
      </w:pPr>
    </w:p>
    <w:p w14:paraId="56D6A84D" w14:textId="77777777" w:rsidR="00732853" w:rsidRDefault="000833D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Vänd er i första hand till berörd personal för enkelhetens och snabbhetens skull.</w:t>
      </w:r>
    </w:p>
    <w:p w14:paraId="04037794" w14:textId="77777777" w:rsidR="00732853" w:rsidRDefault="000833D0">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Till rektor/chef för enheten.</w:t>
      </w:r>
    </w:p>
    <w:p w14:paraId="140F27EF" w14:textId="77777777" w:rsidR="00732853" w:rsidRDefault="000833D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sectPr w:rsidR="00732853">
          <w:pgSz w:w="11910" w:h="16840"/>
          <w:pgMar w:top="1580" w:right="1480" w:bottom="1134" w:left="1680" w:header="720" w:footer="720" w:gutter="0"/>
          <w:cols w:space="720"/>
        </w:sectPr>
      </w:pPr>
      <w:r>
        <w:rPr>
          <w:rFonts w:ascii="EB Garamond" w:eastAsia="EB Garamond" w:hAnsi="EB Garamond" w:cs="EB Garamond"/>
          <w:color w:val="231F20"/>
          <w:sz w:val="24"/>
          <w:szCs w:val="24"/>
        </w:rPr>
        <w:t>Via Emmaboda kommuns hemsida under Rutiner för Synpunkts- och klagomålshantering på förskolor, skolor och övrig verksamhet inom bildnings-förvaltningen.</w:t>
      </w:r>
    </w:p>
    <w:p w14:paraId="247BB406" w14:textId="77777777" w:rsidR="00732853" w:rsidRDefault="000833D0">
      <w:pPr>
        <w:pStyle w:val="Rubrik1"/>
        <w:ind w:firstLine="375"/>
      </w:pPr>
      <w:bookmarkStart w:id="21" w:name="_heading=h.44sinio" w:colFirst="0" w:colLast="0"/>
      <w:bookmarkEnd w:id="21"/>
      <w:r>
        <w:lastRenderedPageBreak/>
        <w:t>Definitioner</w:t>
      </w:r>
    </w:p>
    <w:p w14:paraId="38B6067F" w14:textId="77777777" w:rsidR="00732853" w:rsidRDefault="00732853">
      <w:pPr>
        <w:pBdr>
          <w:top w:val="nil"/>
          <w:left w:val="nil"/>
          <w:bottom w:val="nil"/>
          <w:right w:val="nil"/>
          <w:between w:val="nil"/>
        </w:pBdr>
        <w:rPr>
          <w:rFonts w:ascii="Trebuchet MS" w:eastAsia="Trebuchet MS" w:hAnsi="Trebuchet MS" w:cs="Trebuchet MS"/>
          <w:b/>
          <w:color w:val="000000"/>
          <w:sz w:val="26"/>
          <w:szCs w:val="26"/>
        </w:rPr>
      </w:pPr>
    </w:p>
    <w:p w14:paraId="3A241871" w14:textId="77777777" w:rsidR="00732853" w:rsidRDefault="000833D0">
      <w:pPr>
        <w:pStyle w:val="Rubrik2"/>
        <w:spacing w:line="276" w:lineRule="auto"/>
        <w:ind w:firstLine="375"/>
      </w:pPr>
      <w:bookmarkStart w:id="22" w:name="_heading=h.2jxsxqh" w:colFirst="0" w:colLast="0"/>
      <w:bookmarkEnd w:id="22"/>
      <w:r>
        <w:t>Diskriminering</w:t>
      </w:r>
    </w:p>
    <w:p w14:paraId="15CA8CE2" w14:textId="77777777" w:rsidR="00732853" w:rsidRDefault="000833D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 är när skolan på osakliga grunder behandlar en elev sämre än andra elever och missgynnandet har samband med:</w:t>
      </w:r>
    </w:p>
    <w:p w14:paraId="168B67D0" w14:textId="77777777" w:rsidR="00732853" w:rsidRDefault="000833D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Kön</w:t>
      </w:r>
    </w:p>
    <w:p w14:paraId="7D1A4264" w14:textId="77777777" w:rsidR="00732853" w:rsidRDefault="000833D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 xml:space="preserve">Könsidentitet eller könsuttryck </w:t>
      </w:r>
    </w:p>
    <w:p w14:paraId="7372007E" w14:textId="77777777" w:rsidR="00732853" w:rsidRDefault="000833D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Etnisk tillhörighet</w:t>
      </w:r>
    </w:p>
    <w:p w14:paraId="7789DFE0" w14:textId="77777777" w:rsidR="00732853" w:rsidRDefault="000833D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 xml:space="preserve">Religion eller annan trosuppfattning </w:t>
      </w:r>
    </w:p>
    <w:p w14:paraId="7F5E892F" w14:textId="77777777" w:rsidR="00732853" w:rsidRDefault="000833D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Funktionsnedsättning,</w:t>
      </w:r>
    </w:p>
    <w:p w14:paraId="68C1D72B" w14:textId="77777777" w:rsidR="00732853" w:rsidRDefault="000833D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Sexuell läggning</w:t>
      </w:r>
    </w:p>
    <w:p w14:paraId="6F6879A4" w14:textId="77777777" w:rsidR="00732853" w:rsidRDefault="000833D0">
      <w:pPr>
        <w:numPr>
          <w:ilvl w:val="0"/>
          <w:numId w:val="1"/>
        </w:numPr>
        <w:pBdr>
          <w:top w:val="nil"/>
          <w:left w:val="nil"/>
          <w:bottom w:val="nil"/>
          <w:right w:val="nil"/>
          <w:between w:val="nil"/>
        </w:pBdr>
        <w:spacing w:line="276" w:lineRule="auto"/>
        <w:ind w:left="567" w:hanging="141"/>
      </w:pPr>
      <w:r>
        <w:rPr>
          <w:rFonts w:ascii="EB Garamond" w:eastAsia="EB Garamond" w:hAnsi="EB Garamond" w:cs="EB Garamond"/>
          <w:color w:val="231F20"/>
          <w:sz w:val="24"/>
          <w:szCs w:val="24"/>
        </w:rPr>
        <w:t>Ålder</w:t>
      </w:r>
    </w:p>
    <w:p w14:paraId="160F6D6F" w14:textId="77777777" w:rsidR="00732853" w:rsidRDefault="000833D0">
      <w:pPr>
        <w:pBdr>
          <w:top w:val="nil"/>
          <w:left w:val="nil"/>
          <w:bottom w:val="nil"/>
          <w:right w:val="nil"/>
          <w:between w:val="nil"/>
        </w:pBdr>
        <w:spacing w:line="276" w:lineRule="auto"/>
        <w:ind w:left="375" w:right="51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 kan till exempel ske genom skolans regler, dokument eller rutiner. En elev kan också bli diskriminerad om eleven blir särbehandlad på grund av t ex en förälders eller syskons sexuella läggning, funktionshinder eller dylikt.</w:t>
      </w:r>
    </w:p>
    <w:p w14:paraId="68E601AE"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36"/>
          <w:szCs w:val="36"/>
        </w:rPr>
      </w:pPr>
    </w:p>
    <w:p w14:paraId="5ADB5F8E" w14:textId="77777777" w:rsidR="00732853" w:rsidRDefault="000833D0">
      <w:pPr>
        <w:pStyle w:val="Rubrik2"/>
        <w:spacing w:line="276" w:lineRule="auto"/>
        <w:ind w:firstLine="375"/>
      </w:pPr>
      <w:bookmarkStart w:id="23" w:name="_heading=h.z337ya" w:colFirst="0" w:colLast="0"/>
      <w:bookmarkEnd w:id="23"/>
      <w:r>
        <w:rPr>
          <w:color w:val="231F20"/>
        </w:rPr>
        <w:t>Diskrimineringslagen 1 kap 4§</w:t>
      </w:r>
    </w:p>
    <w:p w14:paraId="2CEDA148" w14:textId="77777777" w:rsidR="00732853" w:rsidRDefault="000833D0">
      <w:pPr>
        <w:numPr>
          <w:ilvl w:val="0"/>
          <w:numId w:val="3"/>
        </w:numPr>
        <w:pBdr>
          <w:top w:val="nil"/>
          <w:left w:val="nil"/>
          <w:bottom w:val="nil"/>
          <w:right w:val="nil"/>
          <w:between w:val="nil"/>
        </w:pBdr>
        <w:tabs>
          <w:tab w:val="left" w:pos="558"/>
        </w:tabs>
        <w:spacing w:line="276" w:lineRule="auto"/>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 </w:t>
      </w:r>
      <w:r>
        <w:rPr>
          <w:rFonts w:ascii="EB Garamond" w:eastAsia="EB Garamond" w:hAnsi="EB Garamond" w:cs="EB Garamond"/>
          <w:color w:val="231F20"/>
          <w:sz w:val="24"/>
          <w:szCs w:val="24"/>
        </w:rPr>
        <w:t>I denna lag avses med diskriminering</w:t>
      </w:r>
    </w:p>
    <w:p w14:paraId="335100B4"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funktionsnedsättning, sexuell läggning eller ålder,</w:t>
      </w:r>
    </w:p>
    <w:p w14:paraId="4594C00C"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indirekt diskriminering: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viss funktionsnedsättning, viss sexuell läggning eller viss ålder, såvida inte bestämmelsen, kriteriet eller förfaringssättet har ett berättigat syfte och de medel som används är lämpliga och nödvändiga för att uppnå syftet,</w:t>
      </w:r>
    </w:p>
    <w:p w14:paraId="76987136"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bristande tillgänglighet: att en person med en funktionsnedsättning missgynnas genom att sådana åtgärder för tillgänglighet inte har vidtagits för att den personen ska komma i en jämförbar situation med personer utan denna funktionsnedsättning som är skäliga utifrån krav på tillgänglighet i lag och annan författning, och med hänsyn till</w:t>
      </w:r>
    </w:p>
    <w:p w14:paraId="513C1130" w14:textId="77777777" w:rsidR="00732853" w:rsidRDefault="000833D0">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de ekonomiska och praktiska förutsättningarna,</w:t>
      </w:r>
    </w:p>
    <w:p w14:paraId="086C3FEC" w14:textId="77777777" w:rsidR="00732853" w:rsidRDefault="000833D0">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varaktigheten och omfattningen av förhållandet eller kontakten mellan verksamhetsutövaren och den enskilde, samt</w:t>
      </w:r>
    </w:p>
    <w:p w14:paraId="3BDD0046" w14:textId="77777777" w:rsidR="00732853" w:rsidRDefault="000833D0">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lastRenderedPageBreak/>
        <w:t>andra omständigheter av betydelse,</w:t>
      </w:r>
    </w:p>
    <w:p w14:paraId="28605878" w14:textId="77777777" w:rsidR="00732853" w:rsidRDefault="000833D0">
      <w:pPr>
        <w:numPr>
          <w:ilvl w:val="1"/>
          <w:numId w:val="3"/>
        </w:numPr>
        <w:pBdr>
          <w:top w:val="nil"/>
          <w:left w:val="nil"/>
          <w:bottom w:val="nil"/>
          <w:right w:val="nil"/>
          <w:between w:val="nil"/>
        </w:pBdr>
        <w:tabs>
          <w:tab w:val="left" w:pos="854"/>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trakasserier: ett uppträdande som kränker någons värdighet och som har samband med någon av diskrimineringsgrunderna kön, könsöverskridande identitet eller uttryck, etnisk tillhörighet, religion eller annan trosuppfattning, funktionsnedsättning, sexuell läggning eller ålder,</w:t>
      </w:r>
    </w:p>
    <w:p w14:paraId="132EC1AC" w14:textId="77777777" w:rsidR="00732853" w:rsidRDefault="000833D0">
      <w:pPr>
        <w:numPr>
          <w:ilvl w:val="1"/>
          <w:numId w:val="3"/>
        </w:numPr>
        <w:pBdr>
          <w:top w:val="nil"/>
          <w:left w:val="nil"/>
          <w:bottom w:val="nil"/>
          <w:right w:val="nil"/>
          <w:between w:val="nil"/>
        </w:pBdr>
        <w:tabs>
          <w:tab w:val="left" w:pos="837"/>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sexuella trakasserier: ett uppträdande av sexuell natur som kränker någons värdighet,</w:t>
      </w:r>
    </w:p>
    <w:p w14:paraId="03C8A14E"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instruktioner att diskriminera: order eller instruktioner att diskriminera någon på ett sätt som avses i 1-5 och som lämnas åt någon som står i lydnads- eller beroendeförhållande till den som lämnar ordern eller instruktionen eller som gentemot denna åtagit sig att fullgöra ett uppdrag.</w:t>
      </w:r>
    </w:p>
    <w:p w14:paraId="42E0DB31" w14:textId="77777777" w:rsidR="00732853" w:rsidRDefault="000833D0">
      <w:pPr>
        <w:pBdr>
          <w:top w:val="nil"/>
          <w:left w:val="nil"/>
          <w:bottom w:val="nil"/>
          <w:right w:val="nil"/>
          <w:between w:val="nil"/>
        </w:pBdr>
        <w:spacing w:line="276" w:lineRule="auto"/>
        <w:ind w:left="375"/>
        <w:jc w:val="both"/>
        <w:rPr>
          <w:rFonts w:ascii="EB Garamond" w:eastAsia="EB Garamond" w:hAnsi="EB Garamond" w:cs="EB Garamond"/>
          <w:i/>
          <w:color w:val="231F20"/>
          <w:sz w:val="24"/>
          <w:szCs w:val="24"/>
        </w:rPr>
      </w:pPr>
      <w:r>
        <w:rPr>
          <w:rFonts w:ascii="EB Garamond" w:eastAsia="EB Garamond" w:hAnsi="EB Garamond" w:cs="EB Garamond"/>
          <w:i/>
          <w:color w:val="231F20"/>
          <w:sz w:val="24"/>
          <w:szCs w:val="24"/>
        </w:rPr>
        <w:t>Lag (2014:958)</w:t>
      </w:r>
    </w:p>
    <w:p w14:paraId="4745C6EF"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36"/>
          <w:szCs w:val="36"/>
        </w:rPr>
      </w:pPr>
    </w:p>
    <w:p w14:paraId="5AED9A63" w14:textId="77777777" w:rsidR="00732853" w:rsidRDefault="000833D0">
      <w:pPr>
        <w:pStyle w:val="Rubrik2"/>
        <w:spacing w:line="276" w:lineRule="auto"/>
        <w:ind w:firstLine="375"/>
      </w:pPr>
      <w:bookmarkStart w:id="24" w:name="_heading=h.3j2qqm3" w:colFirst="0" w:colLast="0"/>
      <w:bookmarkEnd w:id="24"/>
      <w:r>
        <w:t>Diskrimineringslagen 1 kap 5§</w:t>
      </w:r>
    </w:p>
    <w:p w14:paraId="6848A074" w14:textId="77777777" w:rsidR="00732853" w:rsidRDefault="00732853">
      <w:pPr>
        <w:pBdr>
          <w:top w:val="nil"/>
          <w:left w:val="nil"/>
          <w:bottom w:val="nil"/>
          <w:right w:val="nil"/>
          <w:between w:val="nil"/>
        </w:pBdr>
        <w:spacing w:line="276" w:lineRule="auto"/>
        <w:rPr>
          <w:rFonts w:ascii="Trebuchet MS" w:eastAsia="Trebuchet MS" w:hAnsi="Trebuchet MS" w:cs="Trebuchet MS"/>
          <w:b/>
          <w:color w:val="000000"/>
          <w:sz w:val="24"/>
          <w:szCs w:val="24"/>
        </w:rPr>
      </w:pPr>
    </w:p>
    <w:p w14:paraId="45406FD6" w14:textId="77777777" w:rsidR="00732853" w:rsidRDefault="000833D0">
      <w:pPr>
        <w:ind w:left="374"/>
        <w:rPr>
          <w:b/>
          <w:sz w:val="24"/>
          <w:szCs w:val="24"/>
        </w:rPr>
      </w:pPr>
      <w:r>
        <w:rPr>
          <w:b/>
          <w:sz w:val="24"/>
          <w:szCs w:val="24"/>
        </w:rPr>
        <w:t>Kön, könsöverskridande identitet eller uttryck, etnisk tillhörighet, funktions-nedsättning, sexuell läggning och ålder</w:t>
      </w:r>
    </w:p>
    <w:p w14:paraId="540F3B95" w14:textId="77777777" w:rsidR="00732853" w:rsidRDefault="00732853">
      <w:pPr>
        <w:pBdr>
          <w:top w:val="nil"/>
          <w:left w:val="nil"/>
          <w:bottom w:val="nil"/>
          <w:right w:val="nil"/>
          <w:between w:val="nil"/>
        </w:pBdr>
        <w:spacing w:line="276" w:lineRule="auto"/>
        <w:rPr>
          <w:rFonts w:ascii="Trebuchet MS" w:eastAsia="Trebuchet MS" w:hAnsi="Trebuchet MS" w:cs="Trebuchet MS"/>
          <w:b/>
          <w:color w:val="000000"/>
          <w:sz w:val="25"/>
          <w:szCs w:val="25"/>
        </w:rPr>
      </w:pPr>
    </w:p>
    <w:p w14:paraId="676DB0F9" w14:textId="77777777" w:rsidR="00732853" w:rsidRDefault="000833D0">
      <w:pPr>
        <w:numPr>
          <w:ilvl w:val="0"/>
          <w:numId w:val="3"/>
        </w:numPr>
        <w:pBdr>
          <w:top w:val="nil"/>
          <w:left w:val="nil"/>
          <w:bottom w:val="nil"/>
          <w:right w:val="nil"/>
          <w:between w:val="nil"/>
        </w:pBdr>
        <w:tabs>
          <w:tab w:val="left" w:pos="558"/>
        </w:tabs>
        <w:spacing w:line="276" w:lineRule="auto"/>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 </w:t>
      </w:r>
      <w:r>
        <w:rPr>
          <w:rFonts w:ascii="EB Garamond" w:eastAsia="EB Garamond" w:hAnsi="EB Garamond" w:cs="EB Garamond"/>
          <w:color w:val="231F20"/>
          <w:sz w:val="24"/>
          <w:szCs w:val="24"/>
        </w:rPr>
        <w:t>I denna lag avses med</w:t>
      </w:r>
    </w:p>
    <w:p w14:paraId="762B253C"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kön: att någon är kvinna eller man,</w:t>
      </w:r>
    </w:p>
    <w:p w14:paraId="70405466" w14:textId="77777777" w:rsidR="00732853" w:rsidRDefault="000833D0">
      <w:pPr>
        <w:numPr>
          <w:ilvl w:val="1"/>
          <w:numId w:val="3"/>
        </w:numPr>
        <w:pBdr>
          <w:top w:val="nil"/>
          <w:left w:val="nil"/>
          <w:bottom w:val="nil"/>
          <w:right w:val="nil"/>
          <w:between w:val="nil"/>
        </w:pBdr>
        <w:tabs>
          <w:tab w:val="left" w:pos="851"/>
          <w:tab w:val="left" w:pos="917"/>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könsöverskridande identitet eller uttryck: att någon inte identifierar sig som kvinna eller man eller genom sin klädsel eller på annat sätt ger uttryck för att tillhöra ett annat kön,</w:t>
      </w:r>
    </w:p>
    <w:p w14:paraId="6EF2B294"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etnisk tillhörighet: nationellt eller etniskt ursprung, hudfärg eller annat liknande förhållande,</w:t>
      </w:r>
    </w:p>
    <w:p w14:paraId="6FB9DCC3" w14:textId="77777777" w:rsidR="00732853" w:rsidRDefault="000833D0">
      <w:pPr>
        <w:numPr>
          <w:ilvl w:val="1"/>
          <w:numId w:val="3"/>
        </w:numPr>
        <w:pBdr>
          <w:top w:val="nil"/>
          <w:left w:val="nil"/>
          <w:bottom w:val="nil"/>
          <w:right w:val="nil"/>
          <w:between w:val="nil"/>
        </w:pBdr>
        <w:tabs>
          <w:tab w:val="left" w:pos="851"/>
          <w:tab w:val="left" w:pos="918"/>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funktionsnedsättning: varaktiga fysiska, psykiska eller begåvningsmässiga begränsningar av en persons funktionsförmåga som till följd av en skada eller en sjukdom fanns vid födelsen, har uppstått därefter eller kan förväntas uppstå,</w:t>
      </w:r>
    </w:p>
    <w:p w14:paraId="48570E90"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sexuell läggning: homosexuell, bisexuell eller heterosexuell läggning, och</w:t>
      </w:r>
    </w:p>
    <w:p w14:paraId="4ED68F8A" w14:textId="77777777" w:rsidR="00732853" w:rsidRDefault="000833D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ålder: uppnådd levnadslängd.</w:t>
      </w:r>
    </w:p>
    <w:p w14:paraId="184D8A2F" w14:textId="77777777" w:rsidR="00732853" w:rsidRDefault="000833D0">
      <w:pPr>
        <w:pBdr>
          <w:top w:val="nil"/>
          <w:left w:val="nil"/>
          <w:bottom w:val="nil"/>
          <w:right w:val="nil"/>
          <w:between w:val="nil"/>
        </w:pBdr>
        <w:spacing w:line="276" w:lineRule="auto"/>
        <w:ind w:left="374" w:right="52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Även den som avser att ändra eller har ändrat sin könstillhörighet omfattas av diskrimineringsgrunden kön.</w:t>
      </w:r>
    </w:p>
    <w:p w14:paraId="71BAF9DF" w14:textId="77777777" w:rsidR="00732853" w:rsidRDefault="000833D0">
      <w:pPr>
        <w:pBdr>
          <w:top w:val="nil"/>
          <w:left w:val="nil"/>
          <w:bottom w:val="nil"/>
          <w:right w:val="nil"/>
          <w:between w:val="nil"/>
        </w:pBdr>
        <w:spacing w:line="276" w:lineRule="auto"/>
        <w:ind w:left="375"/>
        <w:jc w:val="both"/>
        <w:rPr>
          <w:rFonts w:ascii="EB Garamond" w:eastAsia="EB Garamond" w:hAnsi="EB Garamond" w:cs="EB Garamond"/>
          <w:i/>
          <w:color w:val="000000"/>
          <w:sz w:val="24"/>
          <w:szCs w:val="24"/>
        </w:rPr>
      </w:pPr>
      <w:r>
        <w:rPr>
          <w:rFonts w:ascii="EB Garamond" w:eastAsia="EB Garamond" w:hAnsi="EB Garamond" w:cs="EB Garamond"/>
          <w:i/>
          <w:color w:val="231F20"/>
          <w:sz w:val="24"/>
          <w:szCs w:val="24"/>
        </w:rPr>
        <w:t>Lag (2014:958)</w:t>
      </w:r>
    </w:p>
    <w:p w14:paraId="2D10E72F"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36"/>
          <w:szCs w:val="36"/>
        </w:rPr>
      </w:pPr>
    </w:p>
    <w:p w14:paraId="7C81C39F" w14:textId="77777777" w:rsidR="00732853" w:rsidRDefault="000833D0">
      <w:pPr>
        <w:pStyle w:val="Rubrik1"/>
        <w:ind w:firstLine="375"/>
      </w:pPr>
      <w:bookmarkStart w:id="25" w:name="_heading=h.1y810tw" w:colFirst="0" w:colLast="0"/>
      <w:bookmarkEnd w:id="25"/>
      <w:r>
        <w:t>Källor</w:t>
      </w:r>
    </w:p>
    <w:p w14:paraId="193AAAE4" w14:textId="77777777" w:rsidR="00732853" w:rsidRDefault="00F12C11">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hyperlink r:id="rId18">
        <w:r w:rsidR="000833D0">
          <w:rPr>
            <w:rFonts w:ascii="EB Garamond" w:eastAsia="EB Garamond" w:hAnsi="EB Garamond" w:cs="EB Garamond"/>
            <w:color w:val="205E9E"/>
            <w:sz w:val="24"/>
            <w:szCs w:val="24"/>
            <w:u w:val="single"/>
          </w:rPr>
          <w:t>https://www</w:t>
        </w:r>
      </w:hyperlink>
      <w:r w:rsidR="000833D0">
        <w:rPr>
          <w:rFonts w:ascii="EB Garamond" w:eastAsia="EB Garamond" w:hAnsi="EB Garamond" w:cs="EB Garamond"/>
          <w:color w:val="205E9E"/>
          <w:sz w:val="24"/>
          <w:szCs w:val="24"/>
          <w:u w:val="single"/>
        </w:rPr>
        <w:t>.skolverket.se/skolutveckling/inspiration-och-stod-i-arbetet/stod-i-arbetet/koll-pa-studiero/framja-studiero-genom-att-motverka-krankande-behandling-</w:t>
      </w:r>
      <w:r w:rsidR="000833D0">
        <w:rPr>
          <w:rFonts w:ascii="EB Garamond" w:eastAsia="EB Garamond" w:hAnsi="EB Garamond" w:cs="EB Garamond"/>
          <w:color w:val="205E9E"/>
          <w:sz w:val="24"/>
          <w:szCs w:val="24"/>
          <w:u w:val="single"/>
        </w:rPr>
        <w:lastRenderedPageBreak/>
        <w:t>och-diskriminering</w:t>
      </w:r>
    </w:p>
    <w:p w14:paraId="7ABAB7AE"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sz w:val="21"/>
          <w:szCs w:val="21"/>
        </w:rPr>
      </w:pPr>
    </w:p>
    <w:p w14:paraId="682579A8" w14:textId="77777777" w:rsidR="00732853" w:rsidRDefault="00F12C11">
      <w:pPr>
        <w:pBdr>
          <w:top w:val="nil"/>
          <w:left w:val="nil"/>
          <w:bottom w:val="nil"/>
          <w:right w:val="nil"/>
          <w:between w:val="nil"/>
        </w:pBdr>
        <w:spacing w:line="276" w:lineRule="auto"/>
        <w:ind w:left="375"/>
        <w:rPr>
          <w:rFonts w:ascii="EB Garamond" w:eastAsia="EB Garamond" w:hAnsi="EB Garamond" w:cs="EB Garamond"/>
          <w:color w:val="000000"/>
          <w:sz w:val="24"/>
          <w:szCs w:val="24"/>
        </w:rPr>
      </w:pPr>
      <w:hyperlink r:id="rId19">
        <w:r w:rsidR="000833D0">
          <w:rPr>
            <w:rFonts w:ascii="EB Garamond" w:eastAsia="EB Garamond" w:hAnsi="EB Garamond" w:cs="EB Garamond"/>
            <w:color w:val="205E9E"/>
            <w:sz w:val="24"/>
            <w:szCs w:val="24"/>
            <w:u w:val="single"/>
          </w:rPr>
          <w:t>https://www</w:t>
        </w:r>
      </w:hyperlink>
      <w:r w:rsidR="000833D0">
        <w:rPr>
          <w:rFonts w:ascii="EB Garamond" w:eastAsia="EB Garamond" w:hAnsi="EB Garamond" w:cs="EB Garamond"/>
          <w:color w:val="205E9E"/>
          <w:sz w:val="24"/>
          <w:szCs w:val="24"/>
          <w:u w:val="single"/>
        </w:rPr>
        <w:t>.do</w:t>
      </w:r>
      <w:hyperlink r:id="rId20">
        <w:r w:rsidR="000833D0">
          <w:rPr>
            <w:rFonts w:ascii="EB Garamond" w:eastAsia="EB Garamond" w:hAnsi="EB Garamond" w:cs="EB Garamond"/>
            <w:color w:val="205E9E"/>
            <w:sz w:val="24"/>
            <w:szCs w:val="24"/>
            <w:u w:val="single"/>
          </w:rPr>
          <w:t>.se/om-diskriminering/</w:t>
        </w:r>
      </w:hyperlink>
    </w:p>
    <w:p w14:paraId="00B90E28" w14:textId="77777777" w:rsidR="00732853" w:rsidRDefault="00732853">
      <w:pPr>
        <w:pBdr>
          <w:top w:val="nil"/>
          <w:left w:val="nil"/>
          <w:bottom w:val="nil"/>
          <w:right w:val="nil"/>
          <w:between w:val="nil"/>
        </w:pBdr>
        <w:spacing w:line="276" w:lineRule="auto"/>
        <w:rPr>
          <w:rFonts w:ascii="EB Garamond" w:eastAsia="EB Garamond" w:hAnsi="EB Garamond" w:cs="EB Garamond"/>
          <w:color w:val="000000"/>
        </w:rPr>
      </w:pPr>
    </w:p>
    <w:p w14:paraId="5660CC21" w14:textId="77777777" w:rsidR="00732853" w:rsidRDefault="00F12C11">
      <w:pPr>
        <w:pBdr>
          <w:top w:val="nil"/>
          <w:left w:val="nil"/>
          <w:bottom w:val="nil"/>
          <w:right w:val="nil"/>
          <w:between w:val="nil"/>
        </w:pBdr>
        <w:spacing w:line="276" w:lineRule="auto"/>
        <w:ind w:left="375" w:right="528"/>
        <w:rPr>
          <w:rFonts w:ascii="EB Garamond" w:eastAsia="EB Garamond" w:hAnsi="EB Garamond" w:cs="EB Garamond"/>
          <w:color w:val="000000"/>
          <w:sz w:val="24"/>
          <w:szCs w:val="24"/>
        </w:rPr>
      </w:pPr>
      <w:hyperlink r:id="rId21">
        <w:r w:rsidR="000833D0">
          <w:rPr>
            <w:rFonts w:ascii="EB Garamond" w:eastAsia="EB Garamond" w:hAnsi="EB Garamond" w:cs="EB Garamond"/>
            <w:color w:val="205E9E"/>
            <w:sz w:val="24"/>
            <w:szCs w:val="24"/>
            <w:u w:val="single"/>
          </w:rPr>
          <w:t>https://www.emmaboda.se/utbildning--barnomsorg/synpunkter-och-klagomal-in</w:t>
        </w:r>
      </w:hyperlink>
      <w:r w:rsidR="000833D0">
        <w:rPr>
          <w:rFonts w:ascii="EB Garamond" w:eastAsia="EB Garamond" w:hAnsi="EB Garamond" w:cs="EB Garamond"/>
          <w:color w:val="205E9E"/>
          <w:sz w:val="24"/>
          <w:szCs w:val="24"/>
          <w:u w:val="single"/>
        </w:rPr>
        <w:t>-</w:t>
      </w:r>
      <w:r w:rsidR="000833D0">
        <w:rPr>
          <w:rFonts w:ascii="EB Garamond" w:eastAsia="EB Garamond" w:hAnsi="EB Garamond" w:cs="EB Garamond"/>
          <w:color w:val="205E9E"/>
          <w:sz w:val="24"/>
          <w:szCs w:val="24"/>
        </w:rPr>
        <w:t xml:space="preserve"> </w:t>
      </w:r>
      <w:r w:rsidR="000833D0">
        <w:rPr>
          <w:rFonts w:ascii="EB Garamond" w:eastAsia="EB Garamond" w:hAnsi="EB Garamond" w:cs="EB Garamond"/>
          <w:color w:val="205E9E"/>
          <w:sz w:val="24"/>
          <w:szCs w:val="24"/>
          <w:u w:val="single"/>
        </w:rPr>
        <w:t>om-bildningsforvaltningen.html</w:t>
      </w:r>
    </w:p>
    <w:p w14:paraId="5A83DF49" w14:textId="77777777" w:rsidR="00732853" w:rsidRDefault="000833D0">
      <w:r>
        <w:br w:type="page"/>
      </w:r>
    </w:p>
    <w:p w14:paraId="1019DBE6" w14:textId="77777777" w:rsidR="00732853" w:rsidRDefault="000833D0">
      <w:r>
        <w:rPr>
          <w:noProof/>
          <w:lang w:bidi="ar-SA"/>
        </w:rPr>
        <w:lastRenderedPageBreak/>
        <mc:AlternateContent>
          <mc:Choice Requires="wpg">
            <w:drawing>
              <wp:anchor distT="0" distB="0" distL="0" distR="0" simplePos="0" relativeHeight="251671552" behindDoc="1" locked="0" layoutInCell="1" hidden="0" allowOverlap="1" wp14:anchorId="15CA1050" wp14:editId="03E099A5">
                <wp:simplePos x="0" y="0"/>
                <wp:positionH relativeFrom="page">
                  <wp:posOffset>0</wp:posOffset>
                </wp:positionH>
                <wp:positionV relativeFrom="page">
                  <wp:posOffset>0</wp:posOffset>
                </wp:positionV>
                <wp:extent cx="7560310" cy="10692130"/>
                <wp:effectExtent l="0" t="0" r="0" b="0"/>
                <wp:wrapNone/>
                <wp:docPr id="26" name="Grupp 26"/>
                <wp:cNvGraphicFramePr/>
                <a:graphic xmlns:a="http://schemas.openxmlformats.org/drawingml/2006/main">
                  <a:graphicData uri="http://schemas.microsoft.com/office/word/2010/wordprocessingGroup">
                    <wpg:wgp>
                      <wpg:cNvGrpSpPr/>
                      <wpg:grpSpPr>
                        <a:xfrm>
                          <a:off x="0" y="0"/>
                          <a:ext cx="7560310" cy="10692130"/>
                          <a:chOff x="1565845" y="0"/>
                          <a:chExt cx="7560310" cy="7560000"/>
                        </a:xfrm>
                      </wpg:grpSpPr>
                      <wpg:grpSp>
                        <wpg:cNvPr id="1" name="Grupp 1"/>
                        <wpg:cNvGrpSpPr/>
                        <wpg:grpSpPr>
                          <a:xfrm>
                            <a:off x="1565845" y="0"/>
                            <a:ext cx="7560310" cy="7560000"/>
                            <a:chOff x="0" y="0"/>
                            <a:chExt cx="11906" cy="16838"/>
                          </a:xfrm>
                        </wpg:grpSpPr>
                        <wps:wsp>
                          <wps:cNvPr id="2" name="Rektangel 2"/>
                          <wps:cNvSpPr/>
                          <wps:spPr>
                            <a:xfrm>
                              <a:off x="0" y="0"/>
                              <a:ext cx="11900" cy="16825"/>
                            </a:xfrm>
                            <a:prstGeom prst="rect">
                              <a:avLst/>
                            </a:prstGeom>
                            <a:noFill/>
                            <a:ln>
                              <a:noFill/>
                            </a:ln>
                          </wps:spPr>
                          <wps:txbx>
                            <w:txbxContent>
                              <w:p w14:paraId="6B1EB596" w14:textId="77777777" w:rsidR="00732853" w:rsidRDefault="00732853">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22">
                              <a:alphaModFix/>
                            </a:blip>
                            <a:srcRect/>
                            <a:stretch/>
                          </pic:blipFill>
                          <pic:spPr>
                            <a:xfrm>
                              <a:off x="0" y="0"/>
                              <a:ext cx="11906" cy="16838"/>
                            </a:xfrm>
                            <a:prstGeom prst="rect">
                              <a:avLst/>
                            </a:prstGeom>
                            <a:noFill/>
                            <a:ln>
                              <a:noFill/>
                            </a:ln>
                          </pic:spPr>
                        </pic:pic>
                        <pic:pic xmlns:pic="http://schemas.openxmlformats.org/drawingml/2006/picture">
                          <pic:nvPicPr>
                            <pic:cNvPr id="14" name="Shape 14"/>
                            <pic:cNvPicPr preferRelativeResize="0"/>
                          </pic:nvPicPr>
                          <pic:blipFill rotWithShape="1">
                            <a:blip r:embed="rId23">
                              <a:alphaModFix/>
                            </a:blip>
                            <a:srcRect/>
                            <a:stretch/>
                          </pic:blipFill>
                          <pic:spPr>
                            <a:xfrm>
                              <a:off x="3386" y="8960"/>
                              <a:ext cx="981" cy="1092"/>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None/>
                <wp:docPr id="26"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7560310" cy="10692130"/>
                        </a:xfrm>
                        <a:prstGeom prst="rect"/>
                        <a:ln/>
                      </pic:spPr>
                    </pic:pic>
                  </a:graphicData>
                </a:graphic>
              </wp:anchor>
            </w:drawing>
          </mc:Fallback>
        </mc:AlternateContent>
      </w:r>
    </w:p>
    <w:p w14:paraId="4B15BB01"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1BB3F4E6"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61C6E5BB"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26683065"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06155708"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7BB87431"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6E4E7508"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52ECB036"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5D30EEA4"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3940006A"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675CBF7E"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6C2B2E92"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4FA68329"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420299EE"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78D817B9"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1513135D"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17DA93B4"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37612DB8"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2623B0B4"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423EC075"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7C6A24E3"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0F16173F"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5D868C40"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0DBF4E37"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7F285B15"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4A3B434B"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5E916817"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0B531E03"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0EB322E6"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094E81D0" w14:textId="77777777" w:rsidR="00732853" w:rsidRDefault="00732853">
      <w:pPr>
        <w:pBdr>
          <w:top w:val="nil"/>
          <w:left w:val="nil"/>
          <w:bottom w:val="nil"/>
          <w:right w:val="nil"/>
          <w:between w:val="nil"/>
        </w:pBdr>
        <w:rPr>
          <w:rFonts w:ascii="EB Garamond" w:eastAsia="EB Garamond" w:hAnsi="EB Garamond" w:cs="EB Garamond"/>
          <w:color w:val="000000"/>
          <w:sz w:val="20"/>
          <w:szCs w:val="20"/>
        </w:rPr>
      </w:pPr>
    </w:p>
    <w:p w14:paraId="23D6BB24" w14:textId="77777777" w:rsidR="00732853" w:rsidRDefault="00732853">
      <w:pPr>
        <w:pBdr>
          <w:top w:val="nil"/>
          <w:left w:val="nil"/>
          <w:bottom w:val="nil"/>
          <w:right w:val="nil"/>
          <w:between w:val="nil"/>
        </w:pBdr>
        <w:rPr>
          <w:rFonts w:ascii="EB Garamond" w:eastAsia="EB Garamond" w:hAnsi="EB Garamond" w:cs="EB Garamond"/>
          <w:color w:val="000000"/>
          <w:sz w:val="12"/>
          <w:szCs w:val="12"/>
        </w:rPr>
      </w:pPr>
    </w:p>
    <w:p w14:paraId="7FD61EDA" w14:textId="77777777" w:rsidR="00732853" w:rsidRDefault="000833D0">
      <w:pPr>
        <w:spacing w:line="461" w:lineRule="auto"/>
        <w:ind w:left="2747"/>
        <w:rPr>
          <w:sz w:val="39"/>
          <w:szCs w:val="39"/>
        </w:rPr>
      </w:pPr>
      <w:r>
        <w:rPr>
          <w:color w:val="004685"/>
          <w:sz w:val="39"/>
          <w:szCs w:val="39"/>
        </w:rPr>
        <w:t>Emmaboda kommun</w:t>
      </w:r>
    </w:p>
    <w:p w14:paraId="546A9C09" w14:textId="77777777" w:rsidR="00732853" w:rsidRDefault="000833D0">
      <w:pPr>
        <w:spacing w:line="191" w:lineRule="auto"/>
        <w:ind w:left="2797"/>
        <w:rPr>
          <w:sz w:val="18"/>
          <w:szCs w:val="18"/>
        </w:rPr>
      </w:pPr>
      <w:r>
        <w:rPr>
          <w:color w:val="231F20"/>
          <w:sz w:val="18"/>
          <w:szCs w:val="18"/>
        </w:rPr>
        <w:t>Box 54, 361 21 EMMABODA</w:t>
      </w:r>
    </w:p>
    <w:p w14:paraId="18F0F571" w14:textId="77777777" w:rsidR="00732853" w:rsidRDefault="000833D0">
      <w:pPr>
        <w:spacing w:line="224" w:lineRule="auto"/>
        <w:ind w:left="2797"/>
        <w:rPr>
          <w:sz w:val="18"/>
          <w:szCs w:val="18"/>
        </w:rPr>
      </w:pPr>
      <w:r>
        <w:rPr>
          <w:color w:val="231F20"/>
          <w:sz w:val="18"/>
          <w:szCs w:val="18"/>
        </w:rPr>
        <w:t>Växel 0471-24 90 00</w:t>
      </w:r>
    </w:p>
    <w:p w14:paraId="6F04A04D" w14:textId="77777777" w:rsidR="00732853" w:rsidRDefault="00F12C11">
      <w:pPr>
        <w:spacing w:line="226" w:lineRule="auto"/>
        <w:ind w:left="2797"/>
        <w:rPr>
          <w:sz w:val="18"/>
          <w:szCs w:val="18"/>
        </w:rPr>
      </w:pPr>
      <w:hyperlink r:id="rId28">
        <w:r w:rsidR="000833D0">
          <w:rPr>
            <w:color w:val="231F20"/>
            <w:sz w:val="18"/>
            <w:szCs w:val="18"/>
          </w:rPr>
          <w:t xml:space="preserve">kommunen@emmaboda.se, </w:t>
        </w:r>
      </w:hyperlink>
      <w:hyperlink r:id="rId29">
        <w:r w:rsidR="000833D0">
          <w:rPr>
            <w:color w:val="231F20"/>
            <w:sz w:val="18"/>
            <w:szCs w:val="18"/>
          </w:rPr>
          <w:t>www.emmaboda.se</w:t>
        </w:r>
      </w:hyperlink>
    </w:p>
    <w:sectPr w:rsidR="00732853">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F356" w14:textId="77777777" w:rsidR="00F12C11" w:rsidRDefault="00F12C11">
      <w:r>
        <w:separator/>
      </w:r>
    </w:p>
  </w:endnote>
  <w:endnote w:type="continuationSeparator" w:id="0">
    <w:p w14:paraId="0F3DA694" w14:textId="77777777" w:rsidR="00F12C11" w:rsidRDefault="00F1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 Garamond">
    <w:altName w:val="Times New Roman"/>
    <w:charset w:val="00"/>
    <w:family w:val="auto"/>
    <w:pitch w:val="variable"/>
    <w:sig w:usb0="E00002FF" w:usb1="020004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dobe Garamond Pr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B51" w14:textId="77777777" w:rsidR="00732853" w:rsidRDefault="00732853">
    <w:pPr>
      <w:pBdr>
        <w:top w:val="nil"/>
        <w:left w:val="nil"/>
        <w:bottom w:val="nil"/>
        <w:right w:val="nil"/>
        <w:between w:val="nil"/>
      </w:pBdr>
      <w:tabs>
        <w:tab w:val="center" w:pos="4536"/>
        <w:tab w:val="right" w:pos="9072"/>
      </w:tabs>
      <w:jc w:val="right"/>
      <w:rPr>
        <w:rFonts w:ascii="EB Garamond" w:eastAsia="EB Garamond" w:hAnsi="EB Garamond" w:cs="EB Garamond"/>
        <w:color w:val="000000"/>
      </w:rPr>
    </w:pPr>
  </w:p>
  <w:p w14:paraId="51DC7A7F" w14:textId="77777777" w:rsidR="00732853" w:rsidRDefault="000833D0">
    <w:pPr>
      <w:pBdr>
        <w:top w:val="nil"/>
        <w:left w:val="nil"/>
        <w:bottom w:val="nil"/>
        <w:right w:val="nil"/>
        <w:between w:val="nil"/>
      </w:pBdr>
      <w:tabs>
        <w:tab w:val="center" w:pos="4536"/>
        <w:tab w:val="right" w:pos="9072"/>
      </w:tabs>
      <w:jc w:val="right"/>
      <w:rPr>
        <w:rFonts w:ascii="EB Garamond" w:eastAsia="EB Garamond" w:hAnsi="EB Garamond" w:cs="EB Garamond"/>
        <w:color w:val="000000"/>
      </w:rPr>
    </w:pPr>
    <w:r>
      <w:rPr>
        <w:rFonts w:ascii="EB Garamond" w:eastAsia="EB Garamond" w:hAnsi="EB Garamond" w:cs="EB Garamond"/>
        <w:color w:val="000000"/>
      </w:rPr>
      <w:t xml:space="preserve">Sida </w:t>
    </w:r>
    <w:r>
      <w:rPr>
        <w:rFonts w:ascii="EB Garamond" w:eastAsia="EB Garamond" w:hAnsi="EB Garamond" w:cs="EB Garamond"/>
        <w:b/>
        <w:color w:val="000000"/>
        <w:sz w:val="24"/>
        <w:szCs w:val="24"/>
      </w:rPr>
      <w:fldChar w:fldCharType="begin"/>
    </w:r>
    <w:r>
      <w:rPr>
        <w:rFonts w:ascii="EB Garamond" w:eastAsia="EB Garamond" w:hAnsi="EB Garamond" w:cs="EB Garamond"/>
        <w:b/>
        <w:color w:val="000000"/>
        <w:sz w:val="24"/>
        <w:szCs w:val="24"/>
      </w:rPr>
      <w:instrText>PAGE</w:instrText>
    </w:r>
    <w:r>
      <w:rPr>
        <w:rFonts w:ascii="EB Garamond" w:eastAsia="EB Garamond" w:hAnsi="EB Garamond" w:cs="EB Garamond"/>
        <w:b/>
        <w:color w:val="000000"/>
        <w:sz w:val="24"/>
        <w:szCs w:val="24"/>
      </w:rPr>
      <w:fldChar w:fldCharType="separate"/>
    </w:r>
    <w:r w:rsidR="000274BD">
      <w:rPr>
        <w:rFonts w:ascii="EB Garamond" w:eastAsia="EB Garamond" w:hAnsi="EB Garamond" w:cs="EB Garamond"/>
        <w:b/>
        <w:noProof/>
        <w:color w:val="000000"/>
        <w:sz w:val="24"/>
        <w:szCs w:val="24"/>
      </w:rPr>
      <w:t>4</w:t>
    </w:r>
    <w:r>
      <w:rPr>
        <w:rFonts w:ascii="EB Garamond" w:eastAsia="EB Garamond" w:hAnsi="EB Garamond" w:cs="EB Garamond"/>
        <w:b/>
        <w:color w:val="000000"/>
        <w:sz w:val="24"/>
        <w:szCs w:val="24"/>
      </w:rPr>
      <w:fldChar w:fldCharType="end"/>
    </w:r>
    <w:r>
      <w:rPr>
        <w:rFonts w:ascii="EB Garamond" w:eastAsia="EB Garamond" w:hAnsi="EB Garamond" w:cs="EB Garamond"/>
        <w:color w:val="000000"/>
      </w:rPr>
      <w:t xml:space="preserve"> av </w:t>
    </w:r>
    <w:r>
      <w:rPr>
        <w:rFonts w:ascii="EB Garamond" w:eastAsia="EB Garamond" w:hAnsi="EB Garamond" w:cs="EB Garamond"/>
        <w:b/>
        <w:color w:val="000000"/>
        <w:sz w:val="24"/>
        <w:szCs w:val="24"/>
      </w:rPr>
      <w:fldChar w:fldCharType="begin"/>
    </w:r>
    <w:r>
      <w:rPr>
        <w:rFonts w:ascii="EB Garamond" w:eastAsia="EB Garamond" w:hAnsi="EB Garamond" w:cs="EB Garamond"/>
        <w:b/>
        <w:color w:val="000000"/>
        <w:sz w:val="24"/>
        <w:szCs w:val="24"/>
      </w:rPr>
      <w:instrText>NUMPAGES</w:instrText>
    </w:r>
    <w:r>
      <w:rPr>
        <w:rFonts w:ascii="EB Garamond" w:eastAsia="EB Garamond" w:hAnsi="EB Garamond" w:cs="EB Garamond"/>
        <w:b/>
        <w:color w:val="000000"/>
        <w:sz w:val="24"/>
        <w:szCs w:val="24"/>
      </w:rPr>
      <w:fldChar w:fldCharType="separate"/>
    </w:r>
    <w:r w:rsidR="000274BD">
      <w:rPr>
        <w:rFonts w:ascii="EB Garamond" w:eastAsia="EB Garamond" w:hAnsi="EB Garamond" w:cs="EB Garamond"/>
        <w:b/>
        <w:noProof/>
        <w:color w:val="000000"/>
        <w:sz w:val="24"/>
        <w:szCs w:val="24"/>
      </w:rPr>
      <w:t>11</w:t>
    </w:r>
    <w:r>
      <w:rPr>
        <w:rFonts w:ascii="EB Garamond" w:eastAsia="EB Garamond" w:hAnsi="EB Garamond" w:cs="EB Garamond"/>
        <w:b/>
        <w:color w:val="000000"/>
        <w:sz w:val="24"/>
        <w:szCs w:val="24"/>
      </w:rPr>
      <w:fldChar w:fldCharType="end"/>
    </w:r>
  </w:p>
  <w:p w14:paraId="12542E96" w14:textId="77777777" w:rsidR="00732853" w:rsidRDefault="00732853">
    <w:pPr>
      <w:pBdr>
        <w:top w:val="nil"/>
        <w:left w:val="nil"/>
        <w:bottom w:val="nil"/>
        <w:right w:val="nil"/>
        <w:between w:val="nil"/>
      </w:pBdr>
      <w:tabs>
        <w:tab w:val="center" w:pos="4536"/>
        <w:tab w:val="right" w:pos="9072"/>
      </w:tabs>
      <w:rPr>
        <w:rFonts w:ascii="EB Garamond" w:eastAsia="EB Garamond" w:hAnsi="EB Garamond" w:cs="EB 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ADF0" w14:textId="77777777" w:rsidR="00F12C11" w:rsidRDefault="00F12C11">
      <w:r>
        <w:separator/>
      </w:r>
    </w:p>
  </w:footnote>
  <w:footnote w:type="continuationSeparator" w:id="0">
    <w:p w14:paraId="0B8CD613" w14:textId="77777777" w:rsidR="00F12C11" w:rsidRDefault="00F1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0E3"/>
    <w:multiLevelType w:val="multilevel"/>
    <w:tmpl w:val="EB62ABF6"/>
    <w:lvl w:ilvl="0">
      <w:start w:val="4"/>
      <w:numFmt w:val="decimal"/>
      <w:lvlText w:val="%1"/>
      <w:lvlJc w:val="left"/>
      <w:pPr>
        <w:ind w:left="557" w:hanging="182"/>
      </w:pPr>
      <w:rPr>
        <w:rFonts w:ascii="EB Garamond" w:eastAsia="EB Garamond" w:hAnsi="EB Garamond" w:cs="EB Garamond"/>
        <w:b/>
        <w:color w:val="231F20"/>
        <w:sz w:val="24"/>
        <w:szCs w:val="24"/>
      </w:rPr>
    </w:lvl>
    <w:lvl w:ilvl="1">
      <w:start w:val="1"/>
      <w:numFmt w:val="decimal"/>
      <w:lvlText w:val="%2."/>
      <w:lvlJc w:val="left"/>
      <w:pPr>
        <w:ind w:left="375" w:hanging="228"/>
      </w:pPr>
      <w:rPr>
        <w:rFonts w:ascii="EB Garamond" w:eastAsia="EB Garamond" w:hAnsi="EB Garamond" w:cs="EB Garamond"/>
        <w:color w:val="231F20"/>
        <w:sz w:val="24"/>
        <w:szCs w:val="24"/>
      </w:rPr>
    </w:lvl>
    <w:lvl w:ilvl="2">
      <w:start w:val="1"/>
      <w:numFmt w:val="bullet"/>
      <w:lvlText w:val="•"/>
      <w:lvlJc w:val="left"/>
      <w:pPr>
        <w:ind w:left="800" w:hanging="228"/>
      </w:pPr>
    </w:lvl>
    <w:lvl w:ilvl="3">
      <w:start w:val="1"/>
      <w:numFmt w:val="bullet"/>
      <w:lvlText w:val="•"/>
      <w:lvlJc w:val="left"/>
      <w:pPr>
        <w:ind w:left="1793" w:hanging="228"/>
      </w:pPr>
    </w:lvl>
    <w:lvl w:ilvl="4">
      <w:start w:val="1"/>
      <w:numFmt w:val="bullet"/>
      <w:lvlText w:val="•"/>
      <w:lvlJc w:val="left"/>
      <w:pPr>
        <w:ind w:left="2786" w:hanging="228"/>
      </w:pPr>
    </w:lvl>
    <w:lvl w:ilvl="5">
      <w:start w:val="1"/>
      <w:numFmt w:val="bullet"/>
      <w:lvlText w:val="•"/>
      <w:lvlJc w:val="left"/>
      <w:pPr>
        <w:ind w:left="3779" w:hanging="228"/>
      </w:pPr>
    </w:lvl>
    <w:lvl w:ilvl="6">
      <w:start w:val="1"/>
      <w:numFmt w:val="bullet"/>
      <w:lvlText w:val="•"/>
      <w:lvlJc w:val="left"/>
      <w:pPr>
        <w:ind w:left="4772" w:hanging="228"/>
      </w:pPr>
    </w:lvl>
    <w:lvl w:ilvl="7">
      <w:start w:val="1"/>
      <w:numFmt w:val="bullet"/>
      <w:lvlText w:val="•"/>
      <w:lvlJc w:val="left"/>
      <w:pPr>
        <w:ind w:left="5765" w:hanging="228"/>
      </w:pPr>
    </w:lvl>
    <w:lvl w:ilvl="8">
      <w:start w:val="1"/>
      <w:numFmt w:val="bullet"/>
      <w:lvlText w:val="•"/>
      <w:lvlJc w:val="left"/>
      <w:pPr>
        <w:ind w:left="6759" w:hanging="228"/>
      </w:pPr>
    </w:lvl>
  </w:abstractNum>
  <w:abstractNum w:abstractNumId="1" w15:restartNumberingAfterBreak="0">
    <w:nsid w:val="2A6F264F"/>
    <w:multiLevelType w:val="multilevel"/>
    <w:tmpl w:val="D7A8DEBE"/>
    <w:lvl w:ilvl="0">
      <w:start w:val="1"/>
      <w:numFmt w:val="bullet"/>
      <w:lvlText w:val="•"/>
      <w:lvlJc w:val="left"/>
      <w:pPr>
        <w:ind w:left="1095" w:hanging="360"/>
      </w:pPr>
    </w:lvl>
    <w:lvl w:ilvl="1">
      <w:start w:val="1"/>
      <w:numFmt w:val="bullet"/>
      <w:lvlText w:val="o"/>
      <w:lvlJc w:val="left"/>
      <w:pPr>
        <w:ind w:left="1815" w:hanging="360"/>
      </w:pPr>
      <w:rPr>
        <w:rFonts w:ascii="Courier New" w:eastAsia="Courier New" w:hAnsi="Courier New" w:cs="Courier New"/>
      </w:rPr>
    </w:lvl>
    <w:lvl w:ilvl="2">
      <w:start w:val="1"/>
      <w:numFmt w:val="bullet"/>
      <w:lvlText w:val="▪"/>
      <w:lvlJc w:val="left"/>
      <w:pPr>
        <w:ind w:left="2535" w:hanging="360"/>
      </w:pPr>
      <w:rPr>
        <w:rFonts w:ascii="Noto Sans Symbols" w:eastAsia="Noto Sans Symbols" w:hAnsi="Noto Sans Symbols" w:cs="Noto Sans Symbols"/>
      </w:rPr>
    </w:lvl>
    <w:lvl w:ilvl="3">
      <w:start w:val="1"/>
      <w:numFmt w:val="bullet"/>
      <w:lvlText w:val="●"/>
      <w:lvlJc w:val="left"/>
      <w:pPr>
        <w:ind w:left="3255" w:hanging="360"/>
      </w:pPr>
      <w:rPr>
        <w:rFonts w:ascii="Noto Sans Symbols" w:eastAsia="Noto Sans Symbols" w:hAnsi="Noto Sans Symbols" w:cs="Noto Sans Symbols"/>
      </w:rPr>
    </w:lvl>
    <w:lvl w:ilvl="4">
      <w:start w:val="1"/>
      <w:numFmt w:val="bullet"/>
      <w:lvlText w:val="o"/>
      <w:lvlJc w:val="left"/>
      <w:pPr>
        <w:ind w:left="3975" w:hanging="360"/>
      </w:pPr>
      <w:rPr>
        <w:rFonts w:ascii="Courier New" w:eastAsia="Courier New" w:hAnsi="Courier New" w:cs="Courier New"/>
      </w:rPr>
    </w:lvl>
    <w:lvl w:ilvl="5">
      <w:start w:val="1"/>
      <w:numFmt w:val="bullet"/>
      <w:lvlText w:val="▪"/>
      <w:lvlJc w:val="left"/>
      <w:pPr>
        <w:ind w:left="4695" w:hanging="360"/>
      </w:pPr>
      <w:rPr>
        <w:rFonts w:ascii="Noto Sans Symbols" w:eastAsia="Noto Sans Symbols" w:hAnsi="Noto Sans Symbols" w:cs="Noto Sans Symbols"/>
      </w:rPr>
    </w:lvl>
    <w:lvl w:ilvl="6">
      <w:start w:val="1"/>
      <w:numFmt w:val="bullet"/>
      <w:lvlText w:val="●"/>
      <w:lvlJc w:val="left"/>
      <w:pPr>
        <w:ind w:left="5415" w:hanging="360"/>
      </w:pPr>
      <w:rPr>
        <w:rFonts w:ascii="Noto Sans Symbols" w:eastAsia="Noto Sans Symbols" w:hAnsi="Noto Sans Symbols" w:cs="Noto Sans Symbols"/>
      </w:rPr>
    </w:lvl>
    <w:lvl w:ilvl="7">
      <w:start w:val="1"/>
      <w:numFmt w:val="bullet"/>
      <w:lvlText w:val="o"/>
      <w:lvlJc w:val="left"/>
      <w:pPr>
        <w:ind w:left="6135" w:hanging="360"/>
      </w:pPr>
      <w:rPr>
        <w:rFonts w:ascii="Courier New" w:eastAsia="Courier New" w:hAnsi="Courier New" w:cs="Courier New"/>
      </w:rPr>
    </w:lvl>
    <w:lvl w:ilvl="8">
      <w:start w:val="1"/>
      <w:numFmt w:val="bullet"/>
      <w:lvlText w:val="▪"/>
      <w:lvlJc w:val="left"/>
      <w:pPr>
        <w:ind w:left="6855" w:hanging="360"/>
      </w:pPr>
      <w:rPr>
        <w:rFonts w:ascii="Noto Sans Symbols" w:eastAsia="Noto Sans Symbols" w:hAnsi="Noto Sans Symbols" w:cs="Noto Sans Symbols"/>
      </w:rPr>
    </w:lvl>
  </w:abstractNum>
  <w:abstractNum w:abstractNumId="2" w15:restartNumberingAfterBreak="0">
    <w:nsid w:val="4DA56BB8"/>
    <w:multiLevelType w:val="multilevel"/>
    <w:tmpl w:val="6DE2FB94"/>
    <w:lvl w:ilvl="0">
      <w:start w:val="1"/>
      <w:numFmt w:val="bullet"/>
      <w:lvlText w:val="•"/>
      <w:lvlJc w:val="left"/>
      <w:pPr>
        <w:ind w:left="1095" w:hanging="720"/>
      </w:pPr>
      <w:rPr>
        <w:rFonts w:ascii="EB Garamond" w:eastAsia="EB Garamond" w:hAnsi="EB Garamond" w:cs="EB Garamond"/>
        <w:color w:val="231F20"/>
        <w:sz w:val="24"/>
        <w:szCs w:val="24"/>
      </w:rPr>
    </w:lvl>
    <w:lvl w:ilvl="1">
      <w:start w:val="1"/>
      <w:numFmt w:val="bullet"/>
      <w:lvlText w:val="•"/>
      <w:lvlJc w:val="left"/>
      <w:pPr>
        <w:ind w:left="1864" w:hanging="720"/>
      </w:pPr>
    </w:lvl>
    <w:lvl w:ilvl="2">
      <w:start w:val="1"/>
      <w:numFmt w:val="bullet"/>
      <w:lvlText w:val="•"/>
      <w:lvlJc w:val="left"/>
      <w:pPr>
        <w:ind w:left="2629" w:hanging="720"/>
      </w:pPr>
    </w:lvl>
    <w:lvl w:ilvl="3">
      <w:start w:val="1"/>
      <w:numFmt w:val="bullet"/>
      <w:lvlText w:val="•"/>
      <w:lvlJc w:val="left"/>
      <w:pPr>
        <w:ind w:left="3393" w:hanging="720"/>
      </w:pPr>
    </w:lvl>
    <w:lvl w:ilvl="4">
      <w:start w:val="1"/>
      <w:numFmt w:val="bullet"/>
      <w:lvlText w:val="•"/>
      <w:lvlJc w:val="left"/>
      <w:pPr>
        <w:ind w:left="4158" w:hanging="720"/>
      </w:pPr>
    </w:lvl>
    <w:lvl w:ilvl="5">
      <w:start w:val="1"/>
      <w:numFmt w:val="bullet"/>
      <w:lvlText w:val="•"/>
      <w:lvlJc w:val="left"/>
      <w:pPr>
        <w:ind w:left="4922" w:hanging="720"/>
      </w:pPr>
    </w:lvl>
    <w:lvl w:ilvl="6">
      <w:start w:val="1"/>
      <w:numFmt w:val="bullet"/>
      <w:lvlText w:val="•"/>
      <w:lvlJc w:val="left"/>
      <w:pPr>
        <w:ind w:left="5687" w:hanging="720"/>
      </w:pPr>
    </w:lvl>
    <w:lvl w:ilvl="7">
      <w:start w:val="1"/>
      <w:numFmt w:val="bullet"/>
      <w:lvlText w:val="•"/>
      <w:lvlJc w:val="left"/>
      <w:pPr>
        <w:ind w:left="6451" w:hanging="720"/>
      </w:pPr>
    </w:lvl>
    <w:lvl w:ilvl="8">
      <w:start w:val="1"/>
      <w:numFmt w:val="bullet"/>
      <w:lvlText w:val="•"/>
      <w:lvlJc w:val="left"/>
      <w:pPr>
        <w:ind w:left="7216" w:hanging="720"/>
      </w:pPr>
    </w:lvl>
  </w:abstractNum>
  <w:abstractNum w:abstractNumId="3" w15:restartNumberingAfterBreak="0">
    <w:nsid w:val="53287A3F"/>
    <w:multiLevelType w:val="multilevel"/>
    <w:tmpl w:val="06B499D6"/>
    <w:lvl w:ilvl="0">
      <w:start w:val="1"/>
      <w:numFmt w:val="bullet"/>
      <w:lvlText w:val="-"/>
      <w:lvlJc w:val="left"/>
      <w:pPr>
        <w:ind w:left="375" w:hanging="137"/>
      </w:pPr>
      <w:rPr>
        <w:rFonts w:ascii="EB Garamond" w:eastAsia="EB Garamond" w:hAnsi="EB Garamond" w:cs="EB Garamond"/>
        <w:color w:val="231F20"/>
        <w:sz w:val="24"/>
        <w:szCs w:val="24"/>
      </w:rPr>
    </w:lvl>
    <w:lvl w:ilvl="1">
      <w:start w:val="1"/>
      <w:numFmt w:val="bullet"/>
      <w:lvlText w:val="•"/>
      <w:lvlJc w:val="left"/>
      <w:pPr>
        <w:ind w:left="1216" w:hanging="137"/>
      </w:pPr>
    </w:lvl>
    <w:lvl w:ilvl="2">
      <w:start w:val="1"/>
      <w:numFmt w:val="bullet"/>
      <w:lvlText w:val="•"/>
      <w:lvlJc w:val="left"/>
      <w:pPr>
        <w:ind w:left="2053" w:hanging="136"/>
      </w:pPr>
    </w:lvl>
    <w:lvl w:ilvl="3">
      <w:start w:val="1"/>
      <w:numFmt w:val="bullet"/>
      <w:lvlText w:val="•"/>
      <w:lvlJc w:val="left"/>
      <w:pPr>
        <w:ind w:left="2889" w:hanging="137"/>
      </w:pPr>
    </w:lvl>
    <w:lvl w:ilvl="4">
      <w:start w:val="1"/>
      <w:numFmt w:val="bullet"/>
      <w:lvlText w:val="•"/>
      <w:lvlJc w:val="left"/>
      <w:pPr>
        <w:ind w:left="3726" w:hanging="136"/>
      </w:pPr>
    </w:lvl>
    <w:lvl w:ilvl="5">
      <w:start w:val="1"/>
      <w:numFmt w:val="bullet"/>
      <w:lvlText w:val="•"/>
      <w:lvlJc w:val="left"/>
      <w:pPr>
        <w:ind w:left="4562" w:hanging="137"/>
      </w:pPr>
    </w:lvl>
    <w:lvl w:ilvl="6">
      <w:start w:val="1"/>
      <w:numFmt w:val="bullet"/>
      <w:lvlText w:val="•"/>
      <w:lvlJc w:val="left"/>
      <w:pPr>
        <w:ind w:left="5399" w:hanging="137"/>
      </w:pPr>
    </w:lvl>
    <w:lvl w:ilvl="7">
      <w:start w:val="1"/>
      <w:numFmt w:val="bullet"/>
      <w:lvlText w:val="•"/>
      <w:lvlJc w:val="left"/>
      <w:pPr>
        <w:ind w:left="6235" w:hanging="137"/>
      </w:pPr>
    </w:lvl>
    <w:lvl w:ilvl="8">
      <w:start w:val="1"/>
      <w:numFmt w:val="bullet"/>
      <w:lvlText w:val="•"/>
      <w:lvlJc w:val="left"/>
      <w:pPr>
        <w:ind w:left="7072" w:hanging="137"/>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53"/>
    <w:rsid w:val="000274BD"/>
    <w:rsid w:val="000833D0"/>
    <w:rsid w:val="000E17C6"/>
    <w:rsid w:val="000F7F54"/>
    <w:rsid w:val="00213774"/>
    <w:rsid w:val="003518AF"/>
    <w:rsid w:val="00460117"/>
    <w:rsid w:val="005F7C47"/>
    <w:rsid w:val="00732853"/>
    <w:rsid w:val="00B832D7"/>
    <w:rsid w:val="00CC6D09"/>
    <w:rsid w:val="00E06E67"/>
    <w:rsid w:val="00EB5514"/>
    <w:rsid w:val="00F12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B25B"/>
  <w15:docId w15:val="{981AD617-C6C9-4ACA-9C8F-F7D6B99C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dobe Garamond Pro" w:eastAsia="Adobe Garamond Pro" w:hAnsi="Adobe Garamond Pro" w:cs="Adobe Garamond Pro"/>
      <w:lang w:bidi="sv-SE"/>
    </w:rPr>
  </w:style>
  <w:style w:type="paragraph" w:styleId="Rubrik1">
    <w:name w:val="heading 1"/>
    <w:basedOn w:val="Normal"/>
    <w:uiPriority w:val="1"/>
    <w:qFormat/>
    <w:pPr>
      <w:ind w:left="375"/>
      <w:outlineLvl w:val="0"/>
    </w:pPr>
    <w:rPr>
      <w:rFonts w:ascii="Trebuchet MS" w:eastAsia="Trebuchet MS" w:hAnsi="Trebuchet MS" w:cs="Trebuchet MS"/>
      <w:sz w:val="36"/>
      <w:szCs w:val="36"/>
    </w:rPr>
  </w:style>
  <w:style w:type="paragraph" w:styleId="Rubrik2">
    <w:name w:val="heading 2"/>
    <w:basedOn w:val="Normal"/>
    <w:uiPriority w:val="1"/>
    <w:qFormat/>
    <w:pPr>
      <w:ind w:left="375"/>
      <w:outlineLvl w:val="1"/>
    </w:pPr>
    <w:rPr>
      <w:rFonts w:ascii="Trebuchet MS" w:eastAsia="Trebuchet MS" w:hAnsi="Trebuchet MS" w:cs="Trebuchet MS"/>
      <w:sz w:val="28"/>
      <w:szCs w:val="28"/>
    </w:rPr>
  </w:style>
  <w:style w:type="paragraph" w:styleId="Rubrik3">
    <w:name w:val="heading 3"/>
    <w:basedOn w:val="Normal"/>
    <w:uiPriority w:val="1"/>
    <w:qFormat/>
    <w:pPr>
      <w:ind w:left="375"/>
      <w:outlineLvl w:val="2"/>
    </w:pPr>
    <w:rPr>
      <w:rFonts w:ascii="Trebuchet MS" w:eastAsia="Trebuchet MS" w:hAnsi="Trebuchet MS" w:cs="Trebuchet MS"/>
      <w:b/>
      <w:bCs/>
      <w:sz w:val="24"/>
      <w:szCs w:val="24"/>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095" w:hanging="72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8423F9"/>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3F9"/>
    <w:rPr>
      <w:rFonts w:ascii="Tahoma" w:eastAsia="Adobe Garamond Pro" w:hAnsi="Tahoma" w:cs="Tahoma"/>
      <w:sz w:val="16"/>
      <w:szCs w:val="16"/>
      <w:lang w:val="sv-SE" w:eastAsia="sv-SE" w:bidi="sv-SE"/>
    </w:rPr>
  </w:style>
  <w:style w:type="paragraph" w:styleId="Innehllsfrteckningsrubrik">
    <w:name w:val="TOC Heading"/>
    <w:basedOn w:val="Rubrik1"/>
    <w:next w:val="Normal"/>
    <w:uiPriority w:val="39"/>
    <w:unhideWhenUsed/>
    <w:qFormat/>
    <w:rsid w:val="006F142D"/>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Innehll1">
    <w:name w:val="toc 1"/>
    <w:basedOn w:val="Normal"/>
    <w:next w:val="Normal"/>
    <w:autoRedefine/>
    <w:uiPriority w:val="39"/>
    <w:unhideWhenUsed/>
    <w:rsid w:val="006659DC"/>
    <w:pPr>
      <w:tabs>
        <w:tab w:val="right" w:leader="dot" w:pos="8740"/>
      </w:tabs>
      <w:spacing w:after="100"/>
    </w:pPr>
    <w:rPr>
      <w:b/>
      <w:noProof/>
    </w:rPr>
  </w:style>
  <w:style w:type="paragraph" w:styleId="Innehll2">
    <w:name w:val="toc 2"/>
    <w:basedOn w:val="Normal"/>
    <w:next w:val="Normal"/>
    <w:autoRedefine/>
    <w:uiPriority w:val="39"/>
    <w:unhideWhenUsed/>
    <w:rsid w:val="006F142D"/>
    <w:pPr>
      <w:spacing w:after="100"/>
      <w:ind w:left="220"/>
    </w:pPr>
  </w:style>
  <w:style w:type="paragraph" w:styleId="Innehll3">
    <w:name w:val="toc 3"/>
    <w:basedOn w:val="Normal"/>
    <w:next w:val="Normal"/>
    <w:autoRedefine/>
    <w:uiPriority w:val="39"/>
    <w:unhideWhenUsed/>
    <w:rsid w:val="006F142D"/>
    <w:pPr>
      <w:spacing w:after="100"/>
      <w:ind w:left="440"/>
    </w:pPr>
  </w:style>
  <w:style w:type="character" w:styleId="Hyperlnk">
    <w:name w:val="Hyperlink"/>
    <w:basedOn w:val="Standardstycketeckensnitt"/>
    <w:uiPriority w:val="99"/>
    <w:unhideWhenUsed/>
    <w:rsid w:val="006F142D"/>
    <w:rPr>
      <w:color w:val="0000FF" w:themeColor="hyperlink"/>
      <w:u w:val="single"/>
    </w:rPr>
  </w:style>
  <w:style w:type="paragraph" w:styleId="Sidhuvud">
    <w:name w:val="header"/>
    <w:basedOn w:val="Normal"/>
    <w:link w:val="SidhuvudChar"/>
    <w:uiPriority w:val="99"/>
    <w:unhideWhenUsed/>
    <w:rsid w:val="006F142D"/>
    <w:pPr>
      <w:tabs>
        <w:tab w:val="center" w:pos="4536"/>
        <w:tab w:val="right" w:pos="9072"/>
      </w:tabs>
    </w:pPr>
  </w:style>
  <w:style w:type="character" w:customStyle="1" w:styleId="SidhuvudChar">
    <w:name w:val="Sidhuvud Char"/>
    <w:basedOn w:val="Standardstycketeckensnitt"/>
    <w:link w:val="Sidhuvud"/>
    <w:uiPriority w:val="99"/>
    <w:rsid w:val="006F142D"/>
    <w:rPr>
      <w:rFonts w:ascii="Adobe Garamond Pro" w:eastAsia="Adobe Garamond Pro" w:hAnsi="Adobe Garamond Pro" w:cs="Adobe Garamond Pro"/>
      <w:lang w:val="sv-SE" w:eastAsia="sv-SE" w:bidi="sv-SE"/>
    </w:rPr>
  </w:style>
  <w:style w:type="paragraph" w:styleId="Sidfot">
    <w:name w:val="footer"/>
    <w:basedOn w:val="Normal"/>
    <w:link w:val="SidfotChar"/>
    <w:uiPriority w:val="99"/>
    <w:unhideWhenUsed/>
    <w:rsid w:val="006F142D"/>
    <w:pPr>
      <w:tabs>
        <w:tab w:val="center" w:pos="4536"/>
        <w:tab w:val="right" w:pos="9072"/>
      </w:tabs>
    </w:pPr>
  </w:style>
  <w:style w:type="character" w:customStyle="1" w:styleId="SidfotChar">
    <w:name w:val="Sidfot Char"/>
    <w:basedOn w:val="Standardstycketeckensnitt"/>
    <w:link w:val="Sidfot"/>
    <w:uiPriority w:val="99"/>
    <w:rsid w:val="006F142D"/>
    <w:rPr>
      <w:rFonts w:ascii="Adobe Garamond Pro" w:eastAsia="Adobe Garamond Pro" w:hAnsi="Adobe Garamond Pro" w:cs="Adobe Garamond Pro"/>
      <w:lang w:val="sv-SE" w:eastAsia="sv-SE" w:bidi="sv-SE"/>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hyperlink" Target="http://www.skolverket.se/skolutveckling/inspiration-och-stod-i-arbetet/stod-i-ar-" TargetMode="External"/><Relationship Id="rId3" Type="http://schemas.openxmlformats.org/officeDocument/2006/relationships/styles" Target="styles.xml"/><Relationship Id="rId21" Type="http://schemas.openxmlformats.org/officeDocument/2006/relationships/hyperlink" Target="http://www.emmaboda.se/utbildning--barnomsorg/synpunkter-och-klagomal-in-"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do.se/om-diskriminering/" TargetMode="External"/><Relationship Id="rId29" Type="http://schemas.openxmlformats.org/officeDocument/2006/relationships/hyperlink" Target="http://www.emmabod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23" Type="http://schemas.openxmlformats.org/officeDocument/2006/relationships/image" Target="media/image7.png"/><Relationship Id="rId28" Type="http://schemas.openxmlformats.org/officeDocument/2006/relationships/hyperlink" Target="mailto:kommunen@emmaboda.se" TargetMode="External"/><Relationship Id="rId10" Type="http://schemas.openxmlformats.org/officeDocument/2006/relationships/image" Target="media/image2.png"/><Relationship Id="rId19" Type="http://schemas.openxmlformats.org/officeDocument/2006/relationships/hyperlink" Target="http://www.do.se/om-diskrimine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0QzKboPGPX5Okpw7r7NRhNbW9g==">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1992</Words>
  <Characters>10558</Characters>
  <Application>Microsoft Office Word</Application>
  <DocSecurity>0</DocSecurity>
  <Lines>87</Lines>
  <Paragraphs>25</Paragraphs>
  <ScaleCrop>false</ScaleCrop>
  <HeadingPairs>
    <vt:vector size="2" baseType="variant">
      <vt:variant>
        <vt:lpstr>Rubrik</vt:lpstr>
      </vt:variant>
      <vt:variant>
        <vt:i4>1</vt:i4>
      </vt:variant>
    </vt:vector>
  </HeadingPairs>
  <TitlesOfParts>
    <vt:vector size="1" baseType="lpstr">
      <vt:lpstr/>
    </vt:vector>
  </TitlesOfParts>
  <Company>Emmaboda kommun</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Friman-Olofsson Inger;Jenny Kromnow;Daniel Jonsson;Köppen Mathias</dc:creator>
  <cp:lastModifiedBy>Nina Söderberg</cp:lastModifiedBy>
  <cp:revision>5</cp:revision>
  <dcterms:created xsi:type="dcterms:W3CDTF">2024-09-12T15:45:00Z</dcterms:created>
  <dcterms:modified xsi:type="dcterms:W3CDTF">2024-10-04T10:51:00Z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Adobe InDesign 15.0 (Windows)</vt:lpwstr>
  </property>
  <property fmtid="{D5CDD505-2E9C-101B-9397-08002B2CF9AE}" pid="4" name="LastSaved">
    <vt:filetime>2020-04-22T00:00:00Z</vt:filetime>
  </property>
</Properties>
</file>